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1AD2" w14:textId="7582DCB4" w:rsidR="00EC6FF9" w:rsidRPr="00646B3F" w:rsidRDefault="006E4A30" w:rsidP="00646B3F">
      <w:pPr>
        <w:pStyle w:val="Heading1"/>
        <w:rPr>
          <w:color w:val="0070C0"/>
        </w:rPr>
      </w:pPr>
      <w:r w:rsidRPr="00646B3F">
        <w:rPr>
          <w:color w:val="0070C0"/>
        </w:rPr>
        <w:t>Theory Of Change Example – Internal Meetings</w:t>
      </w:r>
    </w:p>
    <w:p w14:paraId="56F8DBA8" w14:textId="613296F4" w:rsidR="00EC6FF9" w:rsidRPr="00646B3F" w:rsidRDefault="006E4A30" w:rsidP="00EC6FF9">
      <w:pPr>
        <w:spacing w:line="360" w:lineRule="auto"/>
        <w:rPr>
          <w:sz w:val="24"/>
          <w:szCs w:val="24"/>
        </w:rPr>
      </w:pPr>
      <w:r w:rsidRPr="00646B3F">
        <w:rPr>
          <w:sz w:val="24"/>
          <w:szCs w:val="24"/>
        </w:rPr>
        <w:t>This is an example of a Theory of Change for increasing the use of Welsh in internal staff meetings, on the</w:t>
      </w:r>
      <w:r w:rsidRPr="00646B3F">
        <w:rPr>
          <w:b/>
          <w:bCs/>
          <w:sz w:val="24"/>
          <w:szCs w:val="24"/>
        </w:rPr>
        <w:t xml:space="preserve"> </w:t>
      </w:r>
      <w:r w:rsidR="00646B3F" w:rsidRPr="00646B3F">
        <w:rPr>
          <w:b/>
          <w:bCs/>
          <w:sz w:val="24"/>
          <w:szCs w:val="24"/>
        </w:rPr>
        <w:t>foundation</w:t>
      </w:r>
      <w:r w:rsidRPr="00646B3F">
        <w:rPr>
          <w:sz w:val="24"/>
          <w:szCs w:val="24"/>
        </w:rPr>
        <w:t xml:space="preserve"> level. </w:t>
      </w:r>
    </w:p>
    <w:tbl>
      <w:tblPr>
        <w:tblStyle w:val="TableGrid"/>
        <w:tblW w:w="16160" w:type="dxa"/>
        <w:tblInd w:w="-1139" w:type="dxa"/>
        <w:tblLook w:val="04A0" w:firstRow="1" w:lastRow="0" w:firstColumn="1" w:lastColumn="0" w:noHBand="0" w:noVBand="1"/>
      </w:tblPr>
      <w:tblGrid>
        <w:gridCol w:w="40"/>
        <w:gridCol w:w="3224"/>
        <w:gridCol w:w="3224"/>
        <w:gridCol w:w="3224"/>
        <w:gridCol w:w="3224"/>
        <w:gridCol w:w="3224"/>
      </w:tblGrid>
      <w:tr w:rsidR="00E761E9" w:rsidRPr="00E761E9" w14:paraId="7498815F" w14:textId="77777777" w:rsidTr="001859C9">
        <w:tc>
          <w:tcPr>
            <w:tcW w:w="16160" w:type="dxa"/>
            <w:gridSpan w:val="6"/>
            <w:shd w:val="clear" w:color="auto" w:fill="E8E8E8" w:themeFill="background2"/>
          </w:tcPr>
          <w:p w14:paraId="3020C7AA" w14:textId="445730D8" w:rsidR="00E761E9" w:rsidRPr="00646B3F" w:rsidRDefault="00E761E9" w:rsidP="006F6DB6">
            <w:pPr>
              <w:spacing w:after="160"/>
              <w:rPr>
                <w:b/>
                <w:bCs/>
                <w:sz w:val="28"/>
                <w:szCs w:val="28"/>
              </w:rPr>
            </w:pPr>
            <w:r w:rsidRPr="00646B3F">
              <w:rPr>
                <w:b/>
                <w:bCs/>
                <w:color w:val="0070C0"/>
                <w:sz w:val="28"/>
                <w:szCs w:val="28"/>
              </w:rPr>
              <w:t>TITLE (of your change project):</w:t>
            </w:r>
            <w:r w:rsidR="006F6DB6">
              <w:rPr>
                <w:b/>
                <w:bCs/>
                <w:color w:val="0070C0"/>
                <w:sz w:val="28"/>
                <w:szCs w:val="28"/>
              </w:rPr>
              <w:t xml:space="preserve"> </w:t>
            </w:r>
            <w:r w:rsidRPr="00646B3F">
              <w:rPr>
                <w:b/>
                <w:bCs/>
                <w:sz w:val="28"/>
                <w:szCs w:val="28"/>
              </w:rPr>
              <w:t>Increasing the use of Welsh in all- staff meetings</w:t>
            </w:r>
          </w:p>
        </w:tc>
      </w:tr>
      <w:tr w:rsidR="00E761E9" w:rsidRPr="00E761E9" w14:paraId="36E8AD83" w14:textId="77777777" w:rsidTr="001859C9">
        <w:tc>
          <w:tcPr>
            <w:tcW w:w="16160" w:type="dxa"/>
            <w:gridSpan w:val="6"/>
            <w:shd w:val="clear" w:color="auto" w:fill="E8E8E8" w:themeFill="background2"/>
          </w:tcPr>
          <w:p w14:paraId="19A817B2" w14:textId="77777777" w:rsidR="00E761E9" w:rsidRPr="00646B3F" w:rsidRDefault="00E761E9" w:rsidP="00646B3F">
            <w:pPr>
              <w:spacing w:after="160"/>
              <w:rPr>
                <w:b/>
                <w:bCs/>
                <w:color w:val="0070C0"/>
                <w:sz w:val="28"/>
                <w:szCs w:val="28"/>
              </w:rPr>
            </w:pPr>
            <w:r w:rsidRPr="00646B3F">
              <w:rPr>
                <w:b/>
                <w:bCs/>
                <w:color w:val="0070C0"/>
                <w:sz w:val="28"/>
                <w:szCs w:val="28"/>
              </w:rPr>
              <w:t>PROBLEM STATEMENT (What problem are you solving and why?):</w:t>
            </w:r>
          </w:p>
          <w:p w14:paraId="60A1B6A4" w14:textId="09955221" w:rsidR="00E761E9" w:rsidRPr="00646B3F" w:rsidRDefault="00E761E9" w:rsidP="00646B3F">
            <w:pPr>
              <w:spacing w:after="160"/>
              <w:rPr>
                <w:sz w:val="28"/>
                <w:szCs w:val="28"/>
              </w:rPr>
            </w:pPr>
            <w:r w:rsidRPr="00646B3F">
              <w:rPr>
                <w:sz w:val="28"/>
                <w:szCs w:val="28"/>
              </w:rPr>
              <w:t>Because Welsh speakers are in the minority, staff meetings are held in English and there are currently no resources or capacity to provide simultaneous translation. The Welsh Language Measure has created a right for staff to use Welsh, and there is an expectation in the Standards for us to promote and increase use in the organi</w:t>
            </w:r>
            <w:r w:rsidR="00995573" w:rsidRPr="00646B3F">
              <w:rPr>
                <w:sz w:val="28"/>
                <w:szCs w:val="28"/>
              </w:rPr>
              <w:t>s</w:t>
            </w:r>
            <w:r w:rsidRPr="00646B3F">
              <w:rPr>
                <w:sz w:val="28"/>
                <w:szCs w:val="28"/>
              </w:rPr>
              <w:t>ation's internal meetings. We will start with meetings for all staff.</w:t>
            </w:r>
          </w:p>
        </w:tc>
      </w:tr>
      <w:tr w:rsidR="00E761E9" w:rsidRPr="00E761E9" w14:paraId="5F68DA10" w14:textId="77777777" w:rsidTr="001859C9">
        <w:trPr>
          <w:gridBefore w:val="1"/>
          <w:wBefore w:w="40" w:type="dxa"/>
        </w:trPr>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8DD873" w:themeFill="accent6" w:themeFillTint="99"/>
          </w:tcPr>
          <w:p w14:paraId="3C533723" w14:textId="2EAB525D" w:rsidR="00E761E9" w:rsidRPr="00E761E9" w:rsidRDefault="00E761E9" w:rsidP="0031470B">
            <w:pPr>
              <w:spacing w:after="160"/>
              <w:jc w:val="center"/>
              <w:rPr>
                <w:b/>
                <w:bCs/>
                <w:sz w:val="48"/>
                <w:szCs w:val="48"/>
              </w:rPr>
            </w:pPr>
            <w:r w:rsidRPr="00E761E9">
              <w:rPr>
                <w:b/>
                <w:bCs/>
                <w:sz w:val="48"/>
                <w:szCs w:val="48"/>
              </w:rPr>
              <w:t>Inputs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83CAEB" w:themeFill="accent1" w:themeFillTint="66"/>
          </w:tcPr>
          <w:p w14:paraId="5F7718F2" w14:textId="77777777" w:rsidR="00E761E9" w:rsidRPr="00E761E9" w:rsidRDefault="00E761E9" w:rsidP="0031470B">
            <w:pPr>
              <w:spacing w:after="160"/>
              <w:jc w:val="center"/>
              <w:rPr>
                <w:b/>
                <w:bCs/>
                <w:sz w:val="48"/>
                <w:szCs w:val="48"/>
              </w:rPr>
            </w:pPr>
            <w:r w:rsidRPr="00E761E9">
              <w:rPr>
                <w:b/>
                <w:bCs/>
                <w:sz w:val="48"/>
                <w:szCs w:val="48"/>
              </w:rPr>
              <w:t>Interventions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4C94D8" w:themeFill="text2" w:themeFillTint="80"/>
          </w:tcPr>
          <w:p w14:paraId="7704F6F1" w14:textId="77777777" w:rsidR="00E761E9" w:rsidRPr="00E761E9" w:rsidRDefault="00E761E9" w:rsidP="0031470B">
            <w:pPr>
              <w:spacing w:after="160"/>
              <w:jc w:val="center"/>
              <w:rPr>
                <w:b/>
                <w:bCs/>
                <w:sz w:val="48"/>
                <w:szCs w:val="48"/>
              </w:rPr>
            </w:pPr>
            <w:r w:rsidRPr="00E761E9">
              <w:rPr>
                <w:b/>
                <w:bCs/>
                <w:sz w:val="48"/>
                <w:szCs w:val="48"/>
              </w:rPr>
              <w:t>Outputs</w:t>
            </w:r>
          </w:p>
        </w:tc>
        <w:tc>
          <w:tcPr>
            <w:tcW w:w="3224" w:type="dxa"/>
            <w:tcBorders>
              <w:top w:val="thickThinSmallGap" w:sz="24" w:space="0" w:color="auto"/>
              <w:left w:val="thickThinSmallGap" w:sz="24" w:space="0" w:color="auto"/>
              <w:bottom w:val="thinThickSmallGap" w:sz="24" w:space="0" w:color="auto"/>
              <w:right w:val="thickThinSmallGap" w:sz="24" w:space="0" w:color="auto"/>
            </w:tcBorders>
            <w:shd w:val="clear" w:color="auto" w:fill="FF99CC"/>
          </w:tcPr>
          <w:p w14:paraId="1482857F" w14:textId="77777777" w:rsidR="00E761E9" w:rsidRPr="00E761E9" w:rsidRDefault="00E761E9" w:rsidP="0031470B">
            <w:pPr>
              <w:spacing w:after="160"/>
              <w:jc w:val="center"/>
              <w:rPr>
                <w:b/>
                <w:bCs/>
                <w:sz w:val="48"/>
                <w:szCs w:val="48"/>
              </w:rPr>
            </w:pPr>
            <w:r w:rsidRPr="00E761E9">
              <w:rPr>
                <w:b/>
                <w:bCs/>
                <w:sz w:val="48"/>
                <w:szCs w:val="48"/>
              </w:rPr>
              <w:t>Outcomes</w:t>
            </w:r>
          </w:p>
        </w:tc>
        <w:tc>
          <w:tcPr>
            <w:tcW w:w="3224" w:type="dxa"/>
            <w:tcBorders>
              <w:top w:val="thickThinSmallGap" w:sz="24" w:space="0" w:color="auto"/>
              <w:left w:val="thickThinSmallGap" w:sz="24" w:space="0" w:color="auto"/>
              <w:bottom w:val="thinThickSmallGap" w:sz="24" w:space="0" w:color="auto"/>
              <w:right w:val="thinThickSmallGap" w:sz="24" w:space="0" w:color="auto"/>
            </w:tcBorders>
            <w:shd w:val="clear" w:color="auto" w:fill="808000"/>
          </w:tcPr>
          <w:p w14:paraId="6E481C0C" w14:textId="77777777" w:rsidR="00E761E9" w:rsidRPr="00E761E9" w:rsidRDefault="00E761E9" w:rsidP="0031470B">
            <w:pPr>
              <w:spacing w:after="160"/>
              <w:jc w:val="center"/>
              <w:rPr>
                <w:b/>
                <w:bCs/>
                <w:sz w:val="48"/>
                <w:szCs w:val="48"/>
              </w:rPr>
            </w:pPr>
            <w:r w:rsidRPr="00E761E9">
              <w:rPr>
                <w:b/>
                <w:bCs/>
                <w:sz w:val="48"/>
                <w:szCs w:val="48"/>
              </w:rPr>
              <w:t>Impacts</w:t>
            </w:r>
          </w:p>
        </w:tc>
      </w:tr>
      <w:tr w:rsidR="00E761E9" w:rsidRPr="00E761E9" w14:paraId="7BDACF71" w14:textId="77777777" w:rsidTr="001859C9">
        <w:trPr>
          <w:gridBefore w:val="1"/>
          <w:wBefore w:w="40" w:type="dxa"/>
        </w:trPr>
        <w:tc>
          <w:tcPr>
            <w:tcW w:w="3224" w:type="dxa"/>
            <w:tcBorders>
              <w:top w:val="thinThickSmallGap" w:sz="24" w:space="0" w:color="auto"/>
              <w:bottom w:val="double" w:sz="4" w:space="0" w:color="auto"/>
              <w:right w:val="nil"/>
            </w:tcBorders>
          </w:tcPr>
          <w:p w14:paraId="5482929E" w14:textId="7D837F17" w:rsidR="00E761E9" w:rsidRPr="00E761E9" w:rsidRDefault="00B8638E" w:rsidP="0031470B">
            <w:pPr>
              <w:spacing w:after="160"/>
            </w:pPr>
            <w:r w:rsidRPr="00E761E9">
              <w:rPr>
                <w:b/>
                <w:bCs/>
                <w:noProof/>
                <w:sz w:val="48"/>
                <w:szCs w:val="48"/>
              </w:rPr>
              <mc:AlternateContent>
                <mc:Choice Requires="wps">
                  <w:drawing>
                    <wp:anchor distT="0" distB="0" distL="114300" distR="114300" simplePos="0" relativeHeight="251670528" behindDoc="0" locked="0" layoutInCell="1" allowOverlap="1" wp14:anchorId="40A5992A" wp14:editId="053B3607">
                      <wp:simplePos x="0" y="0"/>
                      <wp:positionH relativeFrom="column">
                        <wp:posOffset>1370330</wp:posOffset>
                      </wp:positionH>
                      <wp:positionV relativeFrom="paragraph">
                        <wp:posOffset>-96520</wp:posOffset>
                      </wp:positionV>
                      <wp:extent cx="614995" cy="320815"/>
                      <wp:effectExtent l="0" t="19050" r="33020" b="41275"/>
                      <wp:wrapNone/>
                      <wp:docPr id="1600184439" name="Arrow: Right 2">
                        <a:extLst xmlns:a="http://schemas.openxmlformats.org/drawingml/2006/main">
                          <a:ext uri="{FF2B5EF4-FFF2-40B4-BE49-F238E27FC236}">
                            <a16:creationId xmlns:a16="http://schemas.microsoft.com/office/drawing/2014/main" id="{CCBFEE81-1206-4B01-9789-59DA65108F48}"/>
                          </a:ext>
                        </a:extLst>
                      </wp:docPr>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C7307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 o:spid="_x0000_s1026" type="#_x0000_t13" style="position:absolute;margin-left:107.9pt;margin-top:-7.6pt;width:48.4pt;height:2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303FAC70" w14:textId="77777777" w:rsidR="00E761E9" w:rsidRPr="00E761E9" w:rsidRDefault="00E761E9" w:rsidP="0031470B">
            <w:pPr>
              <w:spacing w:after="160"/>
            </w:pPr>
            <w:r w:rsidRPr="00E761E9">
              <w:rPr>
                <w:noProof/>
              </w:rPr>
              <mc:AlternateContent>
                <mc:Choice Requires="wps">
                  <w:drawing>
                    <wp:anchor distT="0" distB="0" distL="114300" distR="114300" simplePos="0" relativeHeight="251671552" behindDoc="0" locked="0" layoutInCell="1" allowOverlap="1" wp14:anchorId="704FBE5A" wp14:editId="3E4688BE">
                      <wp:simplePos x="0" y="0"/>
                      <wp:positionH relativeFrom="column">
                        <wp:posOffset>1365014</wp:posOffset>
                      </wp:positionH>
                      <wp:positionV relativeFrom="paragraph">
                        <wp:posOffset>-78055</wp:posOffset>
                      </wp:positionV>
                      <wp:extent cx="614995" cy="320815"/>
                      <wp:effectExtent l="0" t="19050" r="33020" b="41275"/>
                      <wp:wrapNone/>
                      <wp:docPr id="594574515" name="Arrow: Right 2">
                        <a:extLst xmlns:a="http://schemas.openxmlformats.org/drawingml/2006/main">
                          <a:ext uri="{FF2B5EF4-FFF2-40B4-BE49-F238E27FC236}">
                            <a16:creationId xmlns:a16="http://schemas.microsoft.com/office/drawing/2014/main" id="{0849C853-0D29-4EA3-B094-9E9FEE871167}"/>
                          </a:ext>
                        </a:extLst>
                      </wp:docPr>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8B2BF" id="Arrow: Right 2" o:spid="_x0000_s1026" type="#_x0000_t13" style="position:absolute;margin-left:107.5pt;margin-top:-6.15pt;width:48.4pt;height:2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15C713E4" w14:textId="77777777" w:rsidR="00E761E9" w:rsidRPr="00E761E9" w:rsidRDefault="00E761E9" w:rsidP="0031470B">
            <w:pPr>
              <w:spacing w:after="160"/>
            </w:pPr>
            <w:r w:rsidRPr="00E761E9">
              <w:rPr>
                <w:noProof/>
              </w:rPr>
              <mc:AlternateContent>
                <mc:Choice Requires="wps">
                  <w:drawing>
                    <wp:anchor distT="0" distB="0" distL="114300" distR="114300" simplePos="0" relativeHeight="251672576" behindDoc="0" locked="0" layoutInCell="1" allowOverlap="1" wp14:anchorId="32F8B937" wp14:editId="0AE644CE">
                      <wp:simplePos x="0" y="0"/>
                      <wp:positionH relativeFrom="column">
                        <wp:posOffset>1345818</wp:posOffset>
                      </wp:positionH>
                      <wp:positionV relativeFrom="paragraph">
                        <wp:posOffset>-94239</wp:posOffset>
                      </wp:positionV>
                      <wp:extent cx="614995" cy="320815"/>
                      <wp:effectExtent l="0" t="19050" r="33020" b="41275"/>
                      <wp:wrapNone/>
                      <wp:docPr id="832339891" name="Arrow: Right 2">
                        <a:extLst xmlns:a="http://schemas.openxmlformats.org/drawingml/2006/main">
                          <a:ext uri="{FF2B5EF4-FFF2-40B4-BE49-F238E27FC236}">
                            <a16:creationId xmlns:a16="http://schemas.microsoft.com/office/drawing/2014/main" id="{65EA03A5-DD34-4170-A863-0CE71AA5B95D}"/>
                          </a:ext>
                        </a:extLst>
                      </wp:docPr>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0146C" id="Arrow: Right 2" o:spid="_x0000_s1026" type="#_x0000_t13" style="position:absolute;margin-left:105.95pt;margin-top:-7.4pt;width:48.4pt;height:2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" adj="15966" fillcolor="#156082 [3204]" strokecolor="#030e13 [484]" strokeweight="1pt"/>
                  </w:pict>
                </mc:Fallback>
              </mc:AlternateContent>
            </w:r>
          </w:p>
        </w:tc>
        <w:tc>
          <w:tcPr>
            <w:tcW w:w="3224" w:type="dxa"/>
            <w:tcBorders>
              <w:top w:val="thinThickSmallGap" w:sz="24" w:space="0" w:color="auto"/>
              <w:left w:val="nil"/>
              <w:bottom w:val="double" w:sz="4" w:space="0" w:color="auto"/>
              <w:right w:val="nil"/>
            </w:tcBorders>
          </w:tcPr>
          <w:p w14:paraId="1152C515" w14:textId="77777777" w:rsidR="00E761E9" w:rsidRPr="00E761E9" w:rsidRDefault="00E761E9" w:rsidP="0031470B">
            <w:pPr>
              <w:spacing w:after="160"/>
            </w:pPr>
            <w:r w:rsidRPr="00E761E9">
              <w:rPr>
                <w:noProof/>
              </w:rPr>
              <mc:AlternateContent>
                <mc:Choice Requires="wps">
                  <w:drawing>
                    <wp:anchor distT="0" distB="0" distL="114300" distR="114300" simplePos="0" relativeHeight="251673600" behindDoc="0" locked="0" layoutInCell="1" allowOverlap="1" wp14:anchorId="3EEA53CD" wp14:editId="3E9DA575">
                      <wp:simplePos x="0" y="0"/>
                      <wp:positionH relativeFrom="column">
                        <wp:posOffset>1388914</wp:posOffset>
                      </wp:positionH>
                      <wp:positionV relativeFrom="paragraph">
                        <wp:posOffset>-69963</wp:posOffset>
                      </wp:positionV>
                      <wp:extent cx="614995" cy="320815"/>
                      <wp:effectExtent l="0" t="19050" r="33020" b="41275"/>
                      <wp:wrapNone/>
                      <wp:docPr id="1248946056" name="Arrow: Right 2">
                        <a:extLst xmlns:a="http://schemas.openxmlformats.org/drawingml/2006/main">
                          <a:ext uri="{FF2B5EF4-FFF2-40B4-BE49-F238E27FC236}">
                            <a16:creationId xmlns:a16="http://schemas.microsoft.com/office/drawing/2014/main" id="{226B00CF-DFF9-4A3A-AFDD-C300FB09595D}"/>
                          </a:ext>
                        </a:extLst>
                      </wp:docPr>
                      <wp:cNvGraphicFramePr/>
                      <a:graphic xmlns:a="http://schemas.openxmlformats.org/drawingml/2006/main">
                        <a:graphicData uri="http://schemas.microsoft.com/office/word/2010/wordprocessingShape">
                          <wps:wsp>
                            <wps:cNvSpPr/>
                            <wps:spPr>
                              <a:xfrm>
                                <a:off x="0" y="0"/>
                                <a:ext cx="614995" cy="320815"/>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403B7" id="Arrow: Right 2" o:spid="_x0000_s1026" type="#_x0000_t13" style="position:absolute;margin-left:109.35pt;margin-top:-5.5pt;width:48.4pt;height:2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" adj="15966" fillcolor="#156082 [3204]" strokecolor="#030e13 [484]" strokeweight="1pt"/>
                  </w:pict>
                </mc:Fallback>
              </mc:AlternateContent>
            </w:r>
          </w:p>
        </w:tc>
        <w:tc>
          <w:tcPr>
            <w:tcW w:w="3224" w:type="dxa"/>
            <w:tcBorders>
              <w:top w:val="thinThickSmallGap" w:sz="24" w:space="0" w:color="auto"/>
              <w:left w:val="nil"/>
              <w:bottom w:val="double" w:sz="4" w:space="0" w:color="auto"/>
            </w:tcBorders>
          </w:tcPr>
          <w:p w14:paraId="2F5F7366" w14:textId="77777777" w:rsidR="00E761E9" w:rsidRPr="00E761E9" w:rsidRDefault="00E761E9" w:rsidP="0031470B">
            <w:pPr>
              <w:spacing w:after="160"/>
            </w:pPr>
          </w:p>
        </w:tc>
      </w:tr>
      <w:tr w:rsidR="00E761E9" w:rsidRPr="00646B3F" w14:paraId="76A9F6F6" w14:textId="77777777" w:rsidTr="001859C9">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14551585" w14:textId="1ABABDB4" w:rsidR="00E761E9" w:rsidRPr="00646B3F" w:rsidRDefault="00E761E9" w:rsidP="0031470B">
            <w:pPr>
              <w:spacing w:after="160"/>
              <w:rPr>
                <w:sz w:val="24"/>
                <w:szCs w:val="24"/>
              </w:rPr>
            </w:pPr>
            <w:r w:rsidRPr="00646B3F">
              <w:rPr>
                <w:sz w:val="24"/>
                <w:szCs w:val="24"/>
              </w:rPr>
              <w:t>Provision of simultaneous translation.</w:t>
            </w:r>
            <w:r w:rsidRPr="00646B3F">
              <w:rPr>
                <w:sz w:val="24"/>
                <w:szCs w:val="24"/>
              </w:rPr>
              <w:br/>
            </w:r>
            <w:r w:rsidRPr="00646B3F">
              <w:rPr>
                <w:sz w:val="24"/>
                <w:szCs w:val="24"/>
              </w:rPr>
              <w:br/>
              <w:t>Written translation provision for staff meeting papers and slides.</w:t>
            </w:r>
          </w:p>
          <w:p w14:paraId="1F273F59" w14:textId="77777777" w:rsidR="00E761E9" w:rsidRPr="00646B3F" w:rsidRDefault="00E761E9" w:rsidP="0031470B">
            <w:pPr>
              <w:spacing w:after="160"/>
              <w:rPr>
                <w:sz w:val="24"/>
                <w:szCs w:val="24"/>
              </w:rPr>
            </w:pPr>
          </w:p>
          <w:p w14:paraId="3FB5FD5E" w14:textId="77777777" w:rsidR="00E761E9" w:rsidRPr="00646B3F" w:rsidRDefault="00E761E9" w:rsidP="0031470B">
            <w:pPr>
              <w:spacing w:after="160"/>
              <w:rPr>
                <w:sz w:val="24"/>
                <w:szCs w:val="24"/>
              </w:rPr>
            </w:pP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43C5D64A" w14:textId="6CCF4626" w:rsidR="00E761E9" w:rsidRPr="00646B3F" w:rsidRDefault="00E761E9" w:rsidP="0031470B">
            <w:pPr>
              <w:spacing w:after="160"/>
              <w:rPr>
                <w:sz w:val="24"/>
                <w:szCs w:val="24"/>
              </w:rPr>
            </w:pPr>
            <w:r w:rsidRPr="00646B3F">
              <w:rPr>
                <w:sz w:val="24"/>
                <w:szCs w:val="24"/>
              </w:rPr>
              <w:t>Arrangements have been put in place so that simultaneous translation is available for internal meetings – i.e., that there is an agreement on personnel and financial resources and it does not affect external services.</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17BAB83E" w14:textId="22D26045" w:rsidR="00E761E9" w:rsidRPr="00646B3F" w:rsidRDefault="00E761E9" w:rsidP="0031470B">
            <w:pPr>
              <w:spacing w:after="160"/>
              <w:rPr>
                <w:sz w:val="24"/>
                <w:szCs w:val="24"/>
              </w:rPr>
            </w:pPr>
            <w:r w:rsidRPr="00646B3F">
              <w:rPr>
                <w:sz w:val="24"/>
                <w:szCs w:val="24"/>
              </w:rPr>
              <w:t>Simultaneous translation service is available for formal staff meetings.</w:t>
            </w:r>
            <w:r w:rsidRPr="00646B3F">
              <w:rPr>
                <w:sz w:val="24"/>
                <w:szCs w:val="24"/>
              </w:rPr>
              <w:br/>
            </w:r>
            <w:r w:rsidRPr="00646B3F">
              <w:rPr>
                <w:sz w:val="24"/>
                <w:szCs w:val="24"/>
              </w:rPr>
              <w:br/>
              <w:t xml:space="preserve">Guidelines and a hiring process for arranging </w:t>
            </w:r>
            <w:r w:rsidR="00B8638E" w:rsidRPr="00646B3F">
              <w:rPr>
                <w:sz w:val="24"/>
                <w:szCs w:val="24"/>
              </w:rPr>
              <w:t>simultaneous</w:t>
            </w:r>
            <w:r w:rsidRPr="00646B3F">
              <w:rPr>
                <w:sz w:val="24"/>
                <w:szCs w:val="24"/>
              </w:rPr>
              <w:t xml:space="preserve"> translation for staff meetings are in place, and the secretariat arranges the date and the translation in advance.</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713AD074" w14:textId="680907B2" w:rsidR="00E761E9" w:rsidRPr="00646B3F" w:rsidRDefault="00C5201D" w:rsidP="0031470B">
            <w:pPr>
              <w:spacing w:after="160"/>
              <w:rPr>
                <w:sz w:val="24"/>
                <w:szCs w:val="24"/>
              </w:rPr>
            </w:pPr>
            <w:r w:rsidRPr="00646B3F">
              <w:rPr>
                <w:sz w:val="24"/>
                <w:szCs w:val="24"/>
              </w:rPr>
              <w:t>Welsh is used in every formal staff meeting – whether by the chair, presenters, and/or questions from staff.</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785BD93D" w14:textId="1910B51E" w:rsidR="00E761E9" w:rsidRPr="00646B3F" w:rsidRDefault="00C5201D" w:rsidP="0031470B">
            <w:pPr>
              <w:spacing w:after="160"/>
              <w:rPr>
                <w:sz w:val="24"/>
                <w:szCs w:val="24"/>
              </w:rPr>
            </w:pPr>
            <w:r w:rsidRPr="00646B3F">
              <w:rPr>
                <w:sz w:val="24"/>
                <w:szCs w:val="24"/>
              </w:rPr>
              <w:t>There is more use of Welsh in the workplace due to deliberate measures to encourage staff to use Welsh in specific internal meetings.</w:t>
            </w:r>
          </w:p>
        </w:tc>
      </w:tr>
      <w:tr w:rsidR="00E761E9" w:rsidRPr="00646B3F" w14:paraId="761457DC" w14:textId="77777777" w:rsidTr="001859C9">
        <w:trPr>
          <w:gridBefore w:val="1"/>
          <w:wBefore w:w="40" w:type="dxa"/>
        </w:trPr>
        <w:tc>
          <w:tcPr>
            <w:tcW w:w="3224" w:type="dxa"/>
            <w:tcBorders>
              <w:top w:val="double" w:sz="4" w:space="0" w:color="auto"/>
              <w:bottom w:val="double" w:sz="4" w:space="0" w:color="auto"/>
              <w:right w:val="nil"/>
            </w:tcBorders>
          </w:tcPr>
          <w:p w14:paraId="71743AAB" w14:textId="77777777" w:rsidR="00E761E9" w:rsidRPr="00646B3F" w:rsidRDefault="00E761E9" w:rsidP="0031470B">
            <w:pPr>
              <w:spacing w:after="160"/>
              <w:rPr>
                <w:sz w:val="24"/>
                <w:szCs w:val="24"/>
              </w:rPr>
            </w:pPr>
          </w:p>
        </w:tc>
        <w:tc>
          <w:tcPr>
            <w:tcW w:w="3224" w:type="dxa"/>
            <w:tcBorders>
              <w:top w:val="double" w:sz="4" w:space="0" w:color="auto"/>
              <w:left w:val="nil"/>
              <w:bottom w:val="double" w:sz="4" w:space="0" w:color="auto"/>
              <w:right w:val="nil"/>
            </w:tcBorders>
          </w:tcPr>
          <w:p w14:paraId="12FBA357" w14:textId="77777777" w:rsidR="00E761E9" w:rsidRPr="00646B3F" w:rsidRDefault="00E761E9" w:rsidP="0031470B">
            <w:pPr>
              <w:spacing w:after="160"/>
              <w:rPr>
                <w:sz w:val="24"/>
                <w:szCs w:val="24"/>
              </w:rPr>
            </w:pPr>
          </w:p>
        </w:tc>
        <w:tc>
          <w:tcPr>
            <w:tcW w:w="3224" w:type="dxa"/>
            <w:tcBorders>
              <w:top w:val="double" w:sz="4" w:space="0" w:color="auto"/>
              <w:left w:val="nil"/>
              <w:bottom w:val="double" w:sz="4" w:space="0" w:color="auto"/>
              <w:right w:val="nil"/>
            </w:tcBorders>
          </w:tcPr>
          <w:p w14:paraId="5AB605C3" w14:textId="77777777" w:rsidR="00E761E9" w:rsidRPr="00646B3F" w:rsidRDefault="00E761E9" w:rsidP="0031470B">
            <w:pPr>
              <w:spacing w:after="160"/>
              <w:rPr>
                <w:sz w:val="24"/>
                <w:szCs w:val="24"/>
              </w:rPr>
            </w:pPr>
          </w:p>
        </w:tc>
        <w:tc>
          <w:tcPr>
            <w:tcW w:w="3224" w:type="dxa"/>
            <w:tcBorders>
              <w:top w:val="double" w:sz="4" w:space="0" w:color="auto"/>
              <w:left w:val="nil"/>
              <w:bottom w:val="double" w:sz="4" w:space="0" w:color="auto"/>
              <w:right w:val="nil"/>
            </w:tcBorders>
          </w:tcPr>
          <w:p w14:paraId="1407FCC8" w14:textId="77777777" w:rsidR="00E761E9" w:rsidRPr="00646B3F" w:rsidRDefault="00E761E9" w:rsidP="0031470B">
            <w:pPr>
              <w:spacing w:after="160"/>
              <w:rPr>
                <w:sz w:val="24"/>
                <w:szCs w:val="24"/>
              </w:rPr>
            </w:pPr>
          </w:p>
        </w:tc>
        <w:tc>
          <w:tcPr>
            <w:tcW w:w="3224" w:type="dxa"/>
            <w:tcBorders>
              <w:top w:val="double" w:sz="4" w:space="0" w:color="auto"/>
              <w:left w:val="nil"/>
              <w:bottom w:val="double" w:sz="4" w:space="0" w:color="auto"/>
            </w:tcBorders>
          </w:tcPr>
          <w:p w14:paraId="11795090" w14:textId="77777777" w:rsidR="00E761E9" w:rsidRPr="00646B3F" w:rsidRDefault="00E761E9" w:rsidP="0031470B">
            <w:pPr>
              <w:spacing w:after="160"/>
              <w:rPr>
                <w:sz w:val="24"/>
                <w:szCs w:val="24"/>
              </w:rPr>
            </w:pPr>
          </w:p>
        </w:tc>
      </w:tr>
      <w:tr w:rsidR="00E761E9" w:rsidRPr="00646B3F" w14:paraId="536292EF" w14:textId="77777777" w:rsidTr="001859C9">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057B91EE" w14:textId="76431086" w:rsidR="00E761E9" w:rsidRPr="00646B3F" w:rsidRDefault="00C5201D" w:rsidP="0031470B">
            <w:pPr>
              <w:spacing w:after="160"/>
              <w:rPr>
                <w:sz w:val="24"/>
                <w:szCs w:val="24"/>
              </w:rPr>
            </w:pPr>
            <w:r w:rsidRPr="00646B3F">
              <w:rPr>
                <w:sz w:val="24"/>
                <w:szCs w:val="24"/>
              </w:rPr>
              <w:t xml:space="preserve">A policy and legislative context </w:t>
            </w:r>
            <w:proofErr w:type="gramStart"/>
            <w:r w:rsidR="00FE5DA3" w:rsidRPr="00646B3F">
              <w:rPr>
                <w:sz w:val="24"/>
                <w:szCs w:val="24"/>
              </w:rPr>
              <w:t>has</w:t>
            </w:r>
            <w:proofErr w:type="gramEnd"/>
            <w:r w:rsidR="00FE5DA3" w:rsidRPr="00646B3F">
              <w:rPr>
                <w:sz w:val="24"/>
                <w:szCs w:val="24"/>
              </w:rPr>
              <w:t xml:space="preserve"> set the requirement for the organisation to</w:t>
            </w:r>
            <w:r w:rsidRPr="00646B3F">
              <w:rPr>
                <w:sz w:val="24"/>
                <w:szCs w:val="24"/>
              </w:rPr>
              <w:t xml:space="preserve"> increase internal use</w:t>
            </w:r>
            <w:r w:rsidR="00E61653" w:rsidRPr="00646B3F">
              <w:rPr>
                <w:sz w:val="24"/>
                <w:szCs w:val="24"/>
              </w:rPr>
              <w:t xml:space="preserve"> of Welsh</w:t>
            </w:r>
            <w:r w:rsidRPr="00646B3F">
              <w:rPr>
                <w:sz w:val="24"/>
                <w:szCs w:val="24"/>
              </w:rPr>
              <w:t>.</w:t>
            </w:r>
            <w:r w:rsidRPr="00646B3F">
              <w:rPr>
                <w:sz w:val="24"/>
                <w:szCs w:val="24"/>
              </w:rPr>
              <w:br/>
            </w:r>
            <w:r w:rsidRPr="00646B3F">
              <w:rPr>
                <w:sz w:val="24"/>
                <w:szCs w:val="24"/>
              </w:rPr>
              <w:br/>
              <w:t>An agreement and statement by senior leaders to promote use in staff meetings.</w:t>
            </w:r>
          </w:p>
          <w:p w14:paraId="709A0670" w14:textId="77777777" w:rsidR="00E761E9" w:rsidRPr="00646B3F" w:rsidRDefault="00E761E9" w:rsidP="0031470B">
            <w:pPr>
              <w:spacing w:after="160"/>
              <w:rPr>
                <w:sz w:val="24"/>
                <w:szCs w:val="24"/>
              </w:rPr>
            </w:pPr>
          </w:p>
          <w:p w14:paraId="5FF5F29E" w14:textId="77777777" w:rsidR="00E761E9" w:rsidRPr="00646B3F" w:rsidRDefault="00E761E9" w:rsidP="0031470B">
            <w:pPr>
              <w:spacing w:after="160"/>
              <w:rPr>
                <w:sz w:val="24"/>
                <w:szCs w:val="24"/>
              </w:rPr>
            </w:pP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79698205" w14:textId="4E536EB5" w:rsidR="00E761E9" w:rsidRPr="00646B3F" w:rsidRDefault="00633770" w:rsidP="0031470B">
            <w:pPr>
              <w:spacing w:after="160"/>
              <w:rPr>
                <w:sz w:val="24"/>
                <w:szCs w:val="24"/>
              </w:rPr>
            </w:pPr>
            <w:r w:rsidRPr="00646B3F">
              <w:rPr>
                <w:sz w:val="24"/>
                <w:szCs w:val="24"/>
              </w:rPr>
              <w:t>Drawing up a written policy on rights to use Welsh and the Internal Use Policy states that speaking Welsh at every level in staff meetings is welcome and encouraged, and which meetings provide simultaneous translation is made clear.</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5FADE5DD" w14:textId="0A6B0913" w:rsidR="00E761E9" w:rsidRPr="00646B3F" w:rsidRDefault="00633770" w:rsidP="0031470B">
            <w:pPr>
              <w:spacing w:after="160"/>
              <w:rPr>
                <w:sz w:val="24"/>
                <w:szCs w:val="24"/>
              </w:rPr>
            </w:pPr>
            <w:r w:rsidRPr="00646B3F">
              <w:rPr>
                <w:sz w:val="24"/>
                <w:szCs w:val="24"/>
              </w:rPr>
              <w:t>All the staff understand that Welsh should be used in staff meetings and to respect and encourage that. Non-Welsh-speaking staff have received training on how to use the translation tools.</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2D58266E" w14:textId="1C374347" w:rsidR="00E761E9" w:rsidRPr="00646B3F" w:rsidRDefault="00633770" w:rsidP="0031470B">
            <w:pPr>
              <w:spacing w:after="160"/>
              <w:rPr>
                <w:sz w:val="24"/>
                <w:szCs w:val="24"/>
              </w:rPr>
            </w:pPr>
            <w:r w:rsidRPr="00646B3F">
              <w:rPr>
                <w:sz w:val="24"/>
                <w:szCs w:val="24"/>
              </w:rPr>
              <w:t>There is respect among all the staff and an understanding of the importance of using Welsh in meetings, whatever your personal level.</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29C706F4" w14:textId="77777777" w:rsidR="00E761E9" w:rsidRPr="00646B3F" w:rsidRDefault="00E761E9" w:rsidP="0031470B">
            <w:pPr>
              <w:spacing w:after="160"/>
              <w:rPr>
                <w:sz w:val="24"/>
                <w:szCs w:val="24"/>
              </w:rPr>
            </w:pPr>
          </w:p>
        </w:tc>
      </w:tr>
      <w:tr w:rsidR="00E761E9" w:rsidRPr="00646B3F" w14:paraId="144230B3" w14:textId="77777777" w:rsidTr="001859C9">
        <w:trPr>
          <w:gridBefore w:val="1"/>
          <w:wBefore w:w="40" w:type="dxa"/>
        </w:trPr>
        <w:tc>
          <w:tcPr>
            <w:tcW w:w="3224" w:type="dxa"/>
            <w:tcBorders>
              <w:top w:val="double" w:sz="4" w:space="0" w:color="auto"/>
              <w:bottom w:val="double" w:sz="4" w:space="0" w:color="auto"/>
              <w:right w:val="nil"/>
            </w:tcBorders>
          </w:tcPr>
          <w:p w14:paraId="07ABC1EE" w14:textId="77777777" w:rsidR="00E761E9" w:rsidRPr="00646B3F" w:rsidRDefault="00E761E9" w:rsidP="0031470B">
            <w:pPr>
              <w:spacing w:after="160"/>
              <w:rPr>
                <w:sz w:val="24"/>
                <w:szCs w:val="24"/>
              </w:rPr>
            </w:pPr>
          </w:p>
        </w:tc>
        <w:tc>
          <w:tcPr>
            <w:tcW w:w="3224" w:type="dxa"/>
            <w:tcBorders>
              <w:top w:val="double" w:sz="4" w:space="0" w:color="auto"/>
              <w:left w:val="nil"/>
              <w:bottom w:val="double" w:sz="4" w:space="0" w:color="auto"/>
              <w:right w:val="nil"/>
            </w:tcBorders>
          </w:tcPr>
          <w:p w14:paraId="633B788A" w14:textId="77777777" w:rsidR="00E761E9" w:rsidRPr="00646B3F" w:rsidRDefault="00E761E9" w:rsidP="0031470B">
            <w:pPr>
              <w:spacing w:after="160"/>
              <w:rPr>
                <w:sz w:val="24"/>
                <w:szCs w:val="24"/>
              </w:rPr>
            </w:pPr>
          </w:p>
        </w:tc>
        <w:tc>
          <w:tcPr>
            <w:tcW w:w="3224" w:type="dxa"/>
            <w:tcBorders>
              <w:top w:val="double" w:sz="4" w:space="0" w:color="auto"/>
              <w:left w:val="nil"/>
              <w:bottom w:val="double" w:sz="4" w:space="0" w:color="auto"/>
              <w:right w:val="nil"/>
            </w:tcBorders>
          </w:tcPr>
          <w:p w14:paraId="7B8C1EFF" w14:textId="77777777" w:rsidR="00E761E9" w:rsidRPr="00646B3F" w:rsidRDefault="00E761E9" w:rsidP="0031470B">
            <w:pPr>
              <w:spacing w:after="160"/>
              <w:rPr>
                <w:sz w:val="24"/>
                <w:szCs w:val="24"/>
              </w:rPr>
            </w:pPr>
          </w:p>
        </w:tc>
        <w:tc>
          <w:tcPr>
            <w:tcW w:w="3224" w:type="dxa"/>
            <w:tcBorders>
              <w:top w:val="double" w:sz="4" w:space="0" w:color="auto"/>
              <w:left w:val="nil"/>
              <w:bottom w:val="double" w:sz="4" w:space="0" w:color="auto"/>
              <w:right w:val="nil"/>
            </w:tcBorders>
          </w:tcPr>
          <w:p w14:paraId="498E06CF" w14:textId="77777777" w:rsidR="00E761E9" w:rsidRPr="00646B3F" w:rsidRDefault="00E761E9" w:rsidP="0031470B">
            <w:pPr>
              <w:spacing w:after="160"/>
              <w:rPr>
                <w:sz w:val="24"/>
                <w:szCs w:val="24"/>
              </w:rPr>
            </w:pPr>
          </w:p>
        </w:tc>
        <w:tc>
          <w:tcPr>
            <w:tcW w:w="3224" w:type="dxa"/>
            <w:tcBorders>
              <w:top w:val="double" w:sz="4" w:space="0" w:color="auto"/>
              <w:left w:val="nil"/>
              <w:bottom w:val="double" w:sz="4" w:space="0" w:color="auto"/>
            </w:tcBorders>
          </w:tcPr>
          <w:p w14:paraId="68A81BDF" w14:textId="77777777" w:rsidR="00E761E9" w:rsidRPr="00646B3F" w:rsidRDefault="00E761E9" w:rsidP="0031470B">
            <w:pPr>
              <w:spacing w:after="160"/>
              <w:rPr>
                <w:sz w:val="24"/>
                <w:szCs w:val="24"/>
              </w:rPr>
            </w:pPr>
          </w:p>
        </w:tc>
      </w:tr>
      <w:tr w:rsidR="00E761E9" w:rsidRPr="00646B3F" w14:paraId="6379A00F" w14:textId="77777777" w:rsidTr="001859C9">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4A531214" w14:textId="7E6AD133" w:rsidR="00E761E9" w:rsidRPr="00646B3F" w:rsidRDefault="00633770" w:rsidP="0031470B">
            <w:pPr>
              <w:spacing w:after="160"/>
              <w:rPr>
                <w:sz w:val="24"/>
                <w:szCs w:val="24"/>
              </w:rPr>
            </w:pPr>
            <w:r w:rsidRPr="00646B3F">
              <w:rPr>
                <w:sz w:val="24"/>
                <w:szCs w:val="24"/>
              </w:rPr>
              <w:t>Procedures in place for hiring translation/interpretation services.</w:t>
            </w:r>
            <w:r w:rsidRPr="00646B3F">
              <w:rPr>
                <w:sz w:val="24"/>
                <w:szCs w:val="24"/>
              </w:rPr>
              <w:br/>
            </w:r>
            <w:r w:rsidRPr="00646B3F">
              <w:rPr>
                <w:sz w:val="24"/>
                <w:szCs w:val="24"/>
              </w:rPr>
              <w:br/>
              <w:t>Budget.</w:t>
            </w:r>
            <w:r w:rsidRPr="00646B3F">
              <w:rPr>
                <w:sz w:val="24"/>
                <w:szCs w:val="24"/>
              </w:rPr>
              <w:br/>
            </w:r>
            <w:r w:rsidRPr="00646B3F">
              <w:rPr>
                <w:sz w:val="24"/>
                <w:szCs w:val="24"/>
              </w:rPr>
              <w:br/>
              <w:t>Secretariat office guidelines.</w:t>
            </w:r>
          </w:p>
          <w:p w14:paraId="6FE954F1" w14:textId="77777777" w:rsidR="00E761E9" w:rsidRPr="00646B3F" w:rsidRDefault="00E761E9" w:rsidP="0031470B">
            <w:pPr>
              <w:spacing w:after="160"/>
              <w:rPr>
                <w:sz w:val="24"/>
                <w:szCs w:val="24"/>
              </w:rPr>
            </w:pPr>
          </w:p>
          <w:p w14:paraId="656C8CEC" w14:textId="77777777" w:rsidR="00E761E9" w:rsidRPr="00646B3F" w:rsidRDefault="00E761E9" w:rsidP="0031470B">
            <w:pPr>
              <w:spacing w:after="160"/>
              <w:rPr>
                <w:sz w:val="24"/>
                <w:szCs w:val="24"/>
              </w:rPr>
            </w:pP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10671ED1" w14:textId="70142026" w:rsidR="00E761E9" w:rsidRPr="00646B3F" w:rsidRDefault="00633770" w:rsidP="0031470B">
            <w:pPr>
              <w:spacing w:after="160"/>
              <w:rPr>
                <w:sz w:val="24"/>
                <w:szCs w:val="24"/>
              </w:rPr>
            </w:pPr>
            <w:r w:rsidRPr="00646B3F">
              <w:rPr>
                <w:sz w:val="24"/>
                <w:szCs w:val="24"/>
              </w:rPr>
              <w:t>Drawing up a written policy on rights to use Welsh and the Internal Use Policy states that speaking Welsh at every level in staff meetings is welcome and encouraged, and which meetings provide simultaneous translation is made clear.</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5F15ECAC" w14:textId="690B36E3" w:rsidR="00E761E9" w:rsidRPr="00646B3F" w:rsidRDefault="00633770" w:rsidP="0031470B">
            <w:pPr>
              <w:spacing w:after="160"/>
              <w:rPr>
                <w:sz w:val="24"/>
                <w:szCs w:val="24"/>
              </w:rPr>
            </w:pPr>
            <w:r w:rsidRPr="00646B3F">
              <w:rPr>
                <w:sz w:val="24"/>
                <w:szCs w:val="24"/>
              </w:rPr>
              <w:t>All the staff understand that the use of Welsh in staff meetings should be respected and encouraged. Non-Welsh-speaking staff have received training on how to use translation tools.</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67257DE4" w14:textId="3513C50F" w:rsidR="00E761E9" w:rsidRPr="00646B3F" w:rsidRDefault="00633770" w:rsidP="0031470B">
            <w:pPr>
              <w:spacing w:after="160"/>
              <w:rPr>
                <w:sz w:val="24"/>
                <w:szCs w:val="24"/>
              </w:rPr>
            </w:pPr>
            <w:r w:rsidRPr="00646B3F">
              <w:rPr>
                <w:sz w:val="24"/>
                <w:szCs w:val="24"/>
              </w:rPr>
              <w:t>There is respect among all the staff and an understanding of the importance of using Welsh in meetings, whatever your personal level.</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245B73E3" w14:textId="77777777" w:rsidR="00E761E9" w:rsidRPr="00646B3F" w:rsidRDefault="00E761E9" w:rsidP="0031470B">
            <w:pPr>
              <w:spacing w:after="160"/>
              <w:rPr>
                <w:sz w:val="24"/>
                <w:szCs w:val="24"/>
              </w:rPr>
            </w:pPr>
          </w:p>
        </w:tc>
      </w:tr>
      <w:tr w:rsidR="00633770" w:rsidRPr="00646B3F" w14:paraId="6923347F" w14:textId="77777777" w:rsidTr="001859C9">
        <w:trPr>
          <w:gridBefore w:val="1"/>
          <w:wBefore w:w="40" w:type="dxa"/>
        </w:trPr>
        <w:tc>
          <w:tcPr>
            <w:tcW w:w="3224" w:type="dxa"/>
            <w:tcBorders>
              <w:top w:val="double" w:sz="4" w:space="0" w:color="auto"/>
              <w:bottom w:val="double" w:sz="4" w:space="0" w:color="auto"/>
              <w:right w:val="nil"/>
            </w:tcBorders>
          </w:tcPr>
          <w:p w14:paraId="3A2D984C" w14:textId="77777777" w:rsidR="00633770" w:rsidRPr="00646B3F" w:rsidRDefault="00633770" w:rsidP="0031470B">
            <w:pPr>
              <w:rPr>
                <w:sz w:val="24"/>
                <w:szCs w:val="24"/>
              </w:rPr>
            </w:pPr>
          </w:p>
        </w:tc>
        <w:tc>
          <w:tcPr>
            <w:tcW w:w="3224" w:type="dxa"/>
            <w:tcBorders>
              <w:top w:val="double" w:sz="4" w:space="0" w:color="auto"/>
              <w:left w:val="nil"/>
              <w:bottom w:val="double" w:sz="4" w:space="0" w:color="auto"/>
              <w:right w:val="nil"/>
            </w:tcBorders>
          </w:tcPr>
          <w:p w14:paraId="02387E4B" w14:textId="77777777" w:rsidR="00633770" w:rsidRPr="00646B3F" w:rsidRDefault="00633770" w:rsidP="0031470B">
            <w:pPr>
              <w:rPr>
                <w:sz w:val="24"/>
                <w:szCs w:val="24"/>
              </w:rPr>
            </w:pPr>
          </w:p>
        </w:tc>
        <w:tc>
          <w:tcPr>
            <w:tcW w:w="3224" w:type="dxa"/>
            <w:tcBorders>
              <w:top w:val="double" w:sz="4" w:space="0" w:color="auto"/>
              <w:left w:val="nil"/>
              <w:bottom w:val="double" w:sz="4" w:space="0" w:color="auto"/>
              <w:right w:val="nil"/>
            </w:tcBorders>
          </w:tcPr>
          <w:p w14:paraId="4C51BF30" w14:textId="77777777" w:rsidR="00633770" w:rsidRPr="00646B3F" w:rsidRDefault="00633770" w:rsidP="0031470B">
            <w:pPr>
              <w:rPr>
                <w:sz w:val="24"/>
                <w:szCs w:val="24"/>
              </w:rPr>
            </w:pPr>
          </w:p>
        </w:tc>
        <w:tc>
          <w:tcPr>
            <w:tcW w:w="3224" w:type="dxa"/>
            <w:tcBorders>
              <w:top w:val="double" w:sz="4" w:space="0" w:color="auto"/>
              <w:left w:val="nil"/>
              <w:bottom w:val="double" w:sz="4" w:space="0" w:color="auto"/>
              <w:right w:val="nil"/>
            </w:tcBorders>
          </w:tcPr>
          <w:p w14:paraId="77207A44" w14:textId="77777777" w:rsidR="00633770" w:rsidRPr="00646B3F" w:rsidRDefault="00633770" w:rsidP="0031470B">
            <w:pPr>
              <w:rPr>
                <w:sz w:val="24"/>
                <w:szCs w:val="24"/>
              </w:rPr>
            </w:pPr>
          </w:p>
        </w:tc>
        <w:tc>
          <w:tcPr>
            <w:tcW w:w="3224" w:type="dxa"/>
            <w:tcBorders>
              <w:top w:val="double" w:sz="4" w:space="0" w:color="auto"/>
              <w:left w:val="nil"/>
              <w:bottom w:val="double" w:sz="4" w:space="0" w:color="auto"/>
            </w:tcBorders>
          </w:tcPr>
          <w:p w14:paraId="33FF6DC7" w14:textId="77777777" w:rsidR="00633770" w:rsidRPr="00646B3F" w:rsidRDefault="00633770" w:rsidP="0031470B">
            <w:pPr>
              <w:rPr>
                <w:sz w:val="24"/>
                <w:szCs w:val="24"/>
              </w:rPr>
            </w:pPr>
          </w:p>
        </w:tc>
      </w:tr>
      <w:tr w:rsidR="00633770" w:rsidRPr="00646B3F" w14:paraId="1BF18D90" w14:textId="77777777" w:rsidTr="001859C9">
        <w:trPr>
          <w:gridBefore w:val="1"/>
          <w:wBefore w:w="40" w:type="dxa"/>
        </w:trPr>
        <w:tc>
          <w:tcPr>
            <w:tcW w:w="3224" w:type="dxa"/>
            <w:tcBorders>
              <w:top w:val="double" w:sz="4" w:space="0" w:color="auto"/>
              <w:left w:val="double" w:sz="4" w:space="0" w:color="auto"/>
              <w:bottom w:val="double" w:sz="4" w:space="0" w:color="auto"/>
              <w:right w:val="double" w:sz="4" w:space="0" w:color="auto"/>
            </w:tcBorders>
            <w:shd w:val="clear" w:color="auto" w:fill="8DD873" w:themeFill="accent6" w:themeFillTint="99"/>
          </w:tcPr>
          <w:p w14:paraId="1AFE673E" w14:textId="1CA11A64" w:rsidR="00633770" w:rsidRPr="00646B3F" w:rsidRDefault="00633770" w:rsidP="0031470B">
            <w:pPr>
              <w:spacing w:after="160"/>
              <w:rPr>
                <w:sz w:val="24"/>
                <w:szCs w:val="24"/>
              </w:rPr>
            </w:pPr>
            <w:r w:rsidRPr="00646B3F">
              <w:rPr>
                <w:sz w:val="24"/>
                <w:szCs w:val="24"/>
              </w:rPr>
              <w:t xml:space="preserve">Language training. </w:t>
            </w:r>
            <w:r w:rsidRPr="00646B3F">
              <w:rPr>
                <w:sz w:val="24"/>
                <w:szCs w:val="24"/>
              </w:rPr>
              <w:br/>
              <w:t xml:space="preserve">Chairperson training. </w:t>
            </w:r>
            <w:r w:rsidRPr="00646B3F">
              <w:rPr>
                <w:sz w:val="24"/>
                <w:szCs w:val="24"/>
              </w:rPr>
              <w:br/>
              <w:t xml:space="preserve">Greeting training. </w:t>
            </w:r>
            <w:r w:rsidRPr="00646B3F">
              <w:rPr>
                <w:sz w:val="24"/>
                <w:szCs w:val="24"/>
              </w:rPr>
              <w:br/>
              <w:t>Simultaneous translation training.</w:t>
            </w:r>
          </w:p>
        </w:tc>
        <w:tc>
          <w:tcPr>
            <w:tcW w:w="3224" w:type="dxa"/>
            <w:tcBorders>
              <w:top w:val="double" w:sz="4" w:space="0" w:color="auto"/>
              <w:left w:val="double" w:sz="4" w:space="0" w:color="auto"/>
              <w:bottom w:val="double" w:sz="4" w:space="0" w:color="auto"/>
              <w:right w:val="double" w:sz="4" w:space="0" w:color="auto"/>
            </w:tcBorders>
            <w:shd w:val="clear" w:color="auto" w:fill="95DCF7" w:themeFill="accent4" w:themeFillTint="66"/>
          </w:tcPr>
          <w:p w14:paraId="2CCB6481" w14:textId="0C82676C" w:rsidR="00633770" w:rsidRPr="00646B3F" w:rsidRDefault="00633770" w:rsidP="0031470B">
            <w:pPr>
              <w:spacing w:after="160"/>
              <w:rPr>
                <w:sz w:val="24"/>
                <w:szCs w:val="24"/>
              </w:rPr>
            </w:pPr>
            <w:r w:rsidRPr="00646B3F">
              <w:rPr>
                <w:sz w:val="24"/>
                <w:szCs w:val="24"/>
              </w:rPr>
              <w:t>Provide greeting training for everyone (mandatory).</w:t>
            </w:r>
            <w:r w:rsidRPr="00646B3F">
              <w:rPr>
                <w:sz w:val="24"/>
                <w:szCs w:val="24"/>
              </w:rPr>
              <w:br/>
            </w:r>
            <w:r w:rsidRPr="00646B3F">
              <w:rPr>
                <w:sz w:val="24"/>
                <w:szCs w:val="24"/>
              </w:rPr>
              <w:br/>
              <w:t>Establish a rule that bilingual greetings to chairpersons are mandatory.</w:t>
            </w:r>
            <w:r w:rsidRPr="00646B3F">
              <w:rPr>
                <w:sz w:val="24"/>
                <w:szCs w:val="24"/>
              </w:rPr>
              <w:br/>
            </w:r>
            <w:r w:rsidRPr="00646B3F">
              <w:rPr>
                <w:sz w:val="24"/>
                <w:szCs w:val="24"/>
              </w:rPr>
              <w:br/>
              <w:t>Arrange training for chairpersons and provide a script to encourage the use of Welsh in staff meetings.</w:t>
            </w:r>
            <w:r w:rsidRPr="00646B3F">
              <w:rPr>
                <w:sz w:val="24"/>
                <w:szCs w:val="24"/>
              </w:rPr>
              <w:br/>
            </w:r>
            <w:r w:rsidRPr="00646B3F">
              <w:rPr>
                <w:sz w:val="24"/>
                <w:szCs w:val="24"/>
              </w:rPr>
              <w:br/>
              <w:t>Organi</w:t>
            </w:r>
            <w:r w:rsidR="00B73841" w:rsidRPr="00646B3F">
              <w:rPr>
                <w:sz w:val="24"/>
                <w:szCs w:val="24"/>
              </w:rPr>
              <w:t>s</w:t>
            </w:r>
            <w:r w:rsidRPr="00646B3F">
              <w:rPr>
                <w:sz w:val="24"/>
                <w:szCs w:val="24"/>
              </w:rPr>
              <w:t>e a rota for chairpersons and meeting dates to ensure that a Welsh-speaking senior leader is present.</w:t>
            </w:r>
            <w:r w:rsidRPr="00646B3F">
              <w:rPr>
                <w:sz w:val="24"/>
                <w:szCs w:val="24"/>
              </w:rPr>
              <w:br/>
            </w:r>
            <w:r w:rsidRPr="00646B3F">
              <w:rPr>
                <w:sz w:val="24"/>
                <w:szCs w:val="24"/>
              </w:rPr>
              <w:br/>
              <w:t>Put arrangements in place so that slides go to the interpreters before the meeting for preparation.</w:t>
            </w:r>
            <w:r w:rsidRPr="00646B3F">
              <w:rPr>
                <w:sz w:val="24"/>
                <w:szCs w:val="24"/>
              </w:rPr>
              <w:br/>
            </w:r>
            <w:r w:rsidRPr="00646B3F">
              <w:rPr>
                <w:sz w:val="24"/>
                <w:szCs w:val="24"/>
              </w:rPr>
              <w:br/>
              <w:t>Make arrangements for interpreting in Teams/Chat.</w:t>
            </w:r>
          </w:p>
        </w:tc>
        <w:tc>
          <w:tcPr>
            <w:tcW w:w="3224" w:type="dxa"/>
            <w:tcBorders>
              <w:top w:val="double" w:sz="4" w:space="0" w:color="auto"/>
              <w:left w:val="double" w:sz="4" w:space="0" w:color="auto"/>
              <w:bottom w:val="double" w:sz="4" w:space="0" w:color="auto"/>
              <w:right w:val="double" w:sz="4" w:space="0" w:color="auto"/>
            </w:tcBorders>
            <w:shd w:val="clear" w:color="auto" w:fill="4C94D8" w:themeFill="text2" w:themeFillTint="80"/>
          </w:tcPr>
          <w:p w14:paraId="11DB7E6F" w14:textId="124C48FA" w:rsidR="00633770" w:rsidRPr="00646B3F" w:rsidRDefault="00EE72DE" w:rsidP="0031470B">
            <w:pPr>
              <w:spacing w:after="160"/>
              <w:rPr>
                <w:sz w:val="24"/>
                <w:szCs w:val="24"/>
              </w:rPr>
            </w:pPr>
            <w:r w:rsidRPr="00646B3F">
              <w:rPr>
                <w:sz w:val="24"/>
                <w:szCs w:val="24"/>
              </w:rPr>
              <w:t>Meeting chairs greet in Welsh and confidently explain the translation on the spot, and their role is to encourage its use. At least one senior leader who speaks Welsh is present at the staff meeting.</w:t>
            </w:r>
          </w:p>
        </w:tc>
        <w:tc>
          <w:tcPr>
            <w:tcW w:w="3224" w:type="dxa"/>
            <w:tcBorders>
              <w:top w:val="double" w:sz="4" w:space="0" w:color="auto"/>
              <w:left w:val="double" w:sz="4" w:space="0" w:color="auto"/>
              <w:bottom w:val="double" w:sz="4" w:space="0" w:color="auto"/>
              <w:right w:val="double" w:sz="4" w:space="0" w:color="auto"/>
            </w:tcBorders>
            <w:shd w:val="clear" w:color="auto" w:fill="FF99CC"/>
          </w:tcPr>
          <w:p w14:paraId="2C8E2C70" w14:textId="4001E147" w:rsidR="00633770" w:rsidRPr="00646B3F" w:rsidRDefault="00EE72DE" w:rsidP="0031470B">
            <w:pPr>
              <w:spacing w:after="160"/>
              <w:rPr>
                <w:sz w:val="24"/>
                <w:szCs w:val="24"/>
              </w:rPr>
            </w:pPr>
            <w:r w:rsidRPr="00646B3F">
              <w:rPr>
                <w:sz w:val="24"/>
                <w:szCs w:val="24"/>
              </w:rPr>
              <w:t>All the staff are skilled with simultaneous translation – whether using the translation or not (online and in person).</w:t>
            </w:r>
          </w:p>
        </w:tc>
        <w:tc>
          <w:tcPr>
            <w:tcW w:w="3224" w:type="dxa"/>
            <w:tcBorders>
              <w:top w:val="double" w:sz="4" w:space="0" w:color="auto"/>
              <w:left w:val="double" w:sz="4" w:space="0" w:color="auto"/>
              <w:bottom w:val="double" w:sz="4" w:space="0" w:color="auto"/>
              <w:right w:val="double" w:sz="4" w:space="0" w:color="auto"/>
            </w:tcBorders>
            <w:shd w:val="clear" w:color="auto" w:fill="808000"/>
          </w:tcPr>
          <w:p w14:paraId="654B7C6F" w14:textId="77777777" w:rsidR="00633770" w:rsidRPr="00646B3F" w:rsidRDefault="00633770" w:rsidP="0031470B">
            <w:pPr>
              <w:spacing w:after="160"/>
              <w:rPr>
                <w:sz w:val="24"/>
                <w:szCs w:val="24"/>
              </w:rPr>
            </w:pPr>
          </w:p>
        </w:tc>
      </w:tr>
      <w:tr w:rsidR="00633770" w:rsidRPr="00646B3F" w14:paraId="605C2EBA" w14:textId="77777777" w:rsidTr="001859C9">
        <w:trPr>
          <w:gridBefore w:val="1"/>
          <w:wBefore w:w="40" w:type="dxa"/>
        </w:trPr>
        <w:tc>
          <w:tcPr>
            <w:tcW w:w="3224" w:type="dxa"/>
            <w:tcBorders>
              <w:top w:val="double" w:sz="4" w:space="0" w:color="auto"/>
              <w:bottom w:val="double" w:sz="4" w:space="0" w:color="auto"/>
              <w:right w:val="nil"/>
            </w:tcBorders>
          </w:tcPr>
          <w:p w14:paraId="1D262EDC" w14:textId="77777777" w:rsidR="00633770" w:rsidRPr="00646B3F" w:rsidRDefault="00633770" w:rsidP="0031470B">
            <w:pPr>
              <w:rPr>
                <w:sz w:val="24"/>
                <w:szCs w:val="24"/>
              </w:rPr>
            </w:pPr>
          </w:p>
        </w:tc>
        <w:tc>
          <w:tcPr>
            <w:tcW w:w="3224" w:type="dxa"/>
            <w:tcBorders>
              <w:top w:val="double" w:sz="4" w:space="0" w:color="auto"/>
              <w:left w:val="nil"/>
              <w:bottom w:val="double" w:sz="4" w:space="0" w:color="auto"/>
              <w:right w:val="nil"/>
            </w:tcBorders>
          </w:tcPr>
          <w:p w14:paraId="5CE06AB0" w14:textId="77777777" w:rsidR="00633770" w:rsidRPr="00646B3F" w:rsidRDefault="00633770" w:rsidP="0031470B">
            <w:pPr>
              <w:rPr>
                <w:sz w:val="24"/>
                <w:szCs w:val="24"/>
              </w:rPr>
            </w:pPr>
          </w:p>
        </w:tc>
        <w:tc>
          <w:tcPr>
            <w:tcW w:w="3224" w:type="dxa"/>
            <w:tcBorders>
              <w:top w:val="double" w:sz="4" w:space="0" w:color="auto"/>
              <w:left w:val="nil"/>
              <w:bottom w:val="double" w:sz="4" w:space="0" w:color="auto"/>
              <w:right w:val="nil"/>
            </w:tcBorders>
          </w:tcPr>
          <w:p w14:paraId="2869C7B1" w14:textId="77777777" w:rsidR="00633770" w:rsidRPr="00646B3F" w:rsidRDefault="00633770" w:rsidP="0031470B">
            <w:pPr>
              <w:rPr>
                <w:sz w:val="24"/>
                <w:szCs w:val="24"/>
              </w:rPr>
            </w:pPr>
          </w:p>
        </w:tc>
        <w:tc>
          <w:tcPr>
            <w:tcW w:w="3224" w:type="dxa"/>
            <w:tcBorders>
              <w:top w:val="double" w:sz="4" w:space="0" w:color="auto"/>
              <w:left w:val="nil"/>
              <w:bottom w:val="double" w:sz="4" w:space="0" w:color="auto"/>
              <w:right w:val="nil"/>
            </w:tcBorders>
          </w:tcPr>
          <w:p w14:paraId="7D1E9E66" w14:textId="77777777" w:rsidR="00633770" w:rsidRPr="00646B3F" w:rsidRDefault="00633770" w:rsidP="0031470B">
            <w:pPr>
              <w:rPr>
                <w:sz w:val="24"/>
                <w:szCs w:val="24"/>
              </w:rPr>
            </w:pPr>
          </w:p>
        </w:tc>
        <w:tc>
          <w:tcPr>
            <w:tcW w:w="3224" w:type="dxa"/>
            <w:tcBorders>
              <w:top w:val="double" w:sz="4" w:space="0" w:color="auto"/>
              <w:left w:val="nil"/>
              <w:bottom w:val="double" w:sz="4" w:space="0" w:color="auto"/>
            </w:tcBorders>
          </w:tcPr>
          <w:p w14:paraId="1AAFABBD" w14:textId="77777777" w:rsidR="00633770" w:rsidRPr="00646B3F" w:rsidRDefault="00633770" w:rsidP="0031470B">
            <w:pPr>
              <w:rPr>
                <w:sz w:val="24"/>
                <w:szCs w:val="24"/>
              </w:rPr>
            </w:pPr>
          </w:p>
        </w:tc>
      </w:tr>
      <w:tr w:rsidR="00E761E9" w:rsidRPr="00646B3F" w14:paraId="7352F8C4" w14:textId="77777777" w:rsidTr="001859C9">
        <w:tc>
          <w:tcPr>
            <w:tcW w:w="16160" w:type="dxa"/>
            <w:gridSpan w:val="6"/>
            <w:shd w:val="clear" w:color="auto" w:fill="E8E8E8" w:themeFill="background2"/>
          </w:tcPr>
          <w:p w14:paraId="4BFE3C0F" w14:textId="77777777" w:rsidR="00E761E9" w:rsidRPr="00646B3F" w:rsidRDefault="00E761E9" w:rsidP="0031470B">
            <w:pPr>
              <w:spacing w:after="160"/>
              <w:rPr>
                <w:b/>
                <w:bCs/>
                <w:sz w:val="24"/>
                <w:szCs w:val="24"/>
              </w:rPr>
            </w:pPr>
            <w:r w:rsidRPr="00646B3F">
              <w:rPr>
                <w:b/>
                <w:bCs/>
                <w:noProof/>
                <w:sz w:val="24"/>
                <w:szCs w:val="24"/>
              </w:rPr>
              <mc:AlternateContent>
                <mc:Choice Requires="wps">
                  <w:drawing>
                    <wp:anchor distT="0" distB="0" distL="114300" distR="114300" simplePos="0" relativeHeight="251679744" behindDoc="0" locked="0" layoutInCell="1" allowOverlap="1" wp14:anchorId="40E14602" wp14:editId="1D477FAA">
                      <wp:simplePos x="0" y="0"/>
                      <wp:positionH relativeFrom="column">
                        <wp:posOffset>9157009</wp:posOffset>
                      </wp:positionH>
                      <wp:positionV relativeFrom="paragraph">
                        <wp:posOffset>19050</wp:posOffset>
                      </wp:positionV>
                      <wp:extent cx="350317" cy="183251"/>
                      <wp:effectExtent l="38100" t="19050" r="12065" b="26670"/>
                      <wp:wrapNone/>
                      <wp:docPr id="1386849755" name="Arrow: Up 1">
                        <a:extLst xmlns:a="http://schemas.openxmlformats.org/drawingml/2006/main">
                          <a:ext uri="{FF2B5EF4-FFF2-40B4-BE49-F238E27FC236}">
                            <a16:creationId xmlns:a16="http://schemas.microsoft.com/office/drawing/2014/main" id="{E19FC532-6204-4210-BCB6-57B2692B1170}"/>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B3E12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 o:spid="_x0000_s1026" type="#_x0000_t68" style="position:absolute;margin-left:721pt;margin-top:1.5pt;width:27.6pt;height:14.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" adj="10800" fillcolor="#156082 [3204]" strokecolor="#030e13 [484]" strokeweight="1pt"/>
                  </w:pict>
                </mc:Fallback>
              </mc:AlternateContent>
            </w:r>
            <w:r w:rsidRPr="00646B3F">
              <w:rPr>
                <w:b/>
                <w:bCs/>
                <w:noProof/>
                <w:sz w:val="24"/>
                <w:szCs w:val="24"/>
              </w:rPr>
              <mc:AlternateContent>
                <mc:Choice Requires="wps">
                  <w:drawing>
                    <wp:anchor distT="0" distB="0" distL="114300" distR="114300" simplePos="0" relativeHeight="251678720" behindDoc="0" locked="0" layoutInCell="1" allowOverlap="1" wp14:anchorId="5AF9546E" wp14:editId="2A28D83A">
                      <wp:simplePos x="0" y="0"/>
                      <wp:positionH relativeFrom="column">
                        <wp:posOffset>7465773</wp:posOffset>
                      </wp:positionH>
                      <wp:positionV relativeFrom="paragraph">
                        <wp:posOffset>19050</wp:posOffset>
                      </wp:positionV>
                      <wp:extent cx="350317" cy="183251"/>
                      <wp:effectExtent l="38100" t="19050" r="12065" b="26670"/>
                      <wp:wrapNone/>
                      <wp:docPr id="293792428" name="Arrow: Up 1">
                        <a:extLst xmlns:a="http://schemas.openxmlformats.org/drawingml/2006/main">
                          <a:ext uri="{FF2B5EF4-FFF2-40B4-BE49-F238E27FC236}">
                            <a16:creationId xmlns:a16="http://schemas.microsoft.com/office/drawing/2014/main" id="{9736B1DC-8280-4550-A194-6CE3AF8723C0}"/>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7B931" id="Arrow: Up 1" o:spid="_x0000_s1026" type="#_x0000_t68" style="position:absolute;margin-left:587.85pt;margin-top:1.5pt;width:27.6pt;height:14.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" adj="10800" fillcolor="#156082 [3204]" strokecolor="#030e13 [484]" strokeweight="1pt"/>
                  </w:pict>
                </mc:Fallback>
              </mc:AlternateContent>
            </w:r>
            <w:r w:rsidRPr="00646B3F">
              <w:rPr>
                <w:b/>
                <w:bCs/>
                <w:noProof/>
                <w:sz w:val="24"/>
                <w:szCs w:val="24"/>
              </w:rPr>
              <mc:AlternateContent>
                <mc:Choice Requires="wps">
                  <w:drawing>
                    <wp:anchor distT="0" distB="0" distL="114300" distR="114300" simplePos="0" relativeHeight="251677696" behindDoc="0" locked="0" layoutInCell="1" allowOverlap="1" wp14:anchorId="7BFC01DB" wp14:editId="0DE03821">
                      <wp:simplePos x="0" y="0"/>
                      <wp:positionH relativeFrom="column">
                        <wp:posOffset>5709802</wp:posOffset>
                      </wp:positionH>
                      <wp:positionV relativeFrom="paragraph">
                        <wp:posOffset>27142</wp:posOffset>
                      </wp:positionV>
                      <wp:extent cx="350317" cy="183251"/>
                      <wp:effectExtent l="38100" t="19050" r="12065" b="26670"/>
                      <wp:wrapNone/>
                      <wp:docPr id="2049417310" name="Arrow: Up 1">
                        <a:extLst xmlns:a="http://schemas.openxmlformats.org/drawingml/2006/main">
                          <a:ext uri="{FF2B5EF4-FFF2-40B4-BE49-F238E27FC236}">
                            <a16:creationId xmlns:a16="http://schemas.microsoft.com/office/drawing/2014/main" id="{B9218656-4C57-4AF7-81F3-26DAC28E4A71}"/>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7FA8A" id="Arrow: Up 1" o:spid="_x0000_s1026" type="#_x0000_t68" style="position:absolute;margin-left:449.6pt;margin-top:2.15pt;width:27.6pt;height:14.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" adj="10800" fillcolor="#156082 [3204]" strokecolor="#030e13 [484]" strokeweight="1pt"/>
                  </w:pict>
                </mc:Fallback>
              </mc:AlternateContent>
            </w:r>
            <w:r w:rsidRPr="00646B3F">
              <w:rPr>
                <w:b/>
                <w:bCs/>
                <w:noProof/>
                <w:sz w:val="24"/>
                <w:szCs w:val="24"/>
              </w:rPr>
              <mc:AlternateContent>
                <mc:Choice Requires="wps">
                  <w:drawing>
                    <wp:anchor distT="0" distB="0" distL="114300" distR="114300" simplePos="0" relativeHeight="251676672" behindDoc="0" locked="0" layoutInCell="1" allowOverlap="1" wp14:anchorId="6DD61058" wp14:editId="483DEF50">
                      <wp:simplePos x="0" y="0"/>
                      <wp:positionH relativeFrom="column">
                        <wp:posOffset>4075211</wp:posOffset>
                      </wp:positionH>
                      <wp:positionV relativeFrom="paragraph">
                        <wp:posOffset>35234</wp:posOffset>
                      </wp:positionV>
                      <wp:extent cx="350317" cy="183251"/>
                      <wp:effectExtent l="38100" t="19050" r="12065" b="26670"/>
                      <wp:wrapNone/>
                      <wp:docPr id="2018419690" name="Arrow: Up 1">
                        <a:extLst xmlns:a="http://schemas.openxmlformats.org/drawingml/2006/main">
                          <a:ext uri="{FF2B5EF4-FFF2-40B4-BE49-F238E27FC236}">
                            <a16:creationId xmlns:a16="http://schemas.microsoft.com/office/drawing/2014/main" id="{A842F288-BE7D-4B18-812F-D7DFD76ABB3B}"/>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8E345" id="Arrow: Up 1" o:spid="_x0000_s1026" type="#_x0000_t68" style="position:absolute;margin-left:320.9pt;margin-top:2.75pt;width:27.6pt;height:1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" adj="10800" fillcolor="#156082 [3204]" strokecolor="#030e13 [484]" strokeweight="1pt"/>
                  </w:pict>
                </mc:Fallback>
              </mc:AlternateContent>
            </w:r>
            <w:r w:rsidRPr="00646B3F">
              <w:rPr>
                <w:b/>
                <w:bCs/>
                <w:noProof/>
                <w:sz w:val="24"/>
                <w:szCs w:val="24"/>
              </w:rPr>
              <mc:AlternateContent>
                <mc:Choice Requires="wps">
                  <w:drawing>
                    <wp:anchor distT="0" distB="0" distL="114300" distR="114300" simplePos="0" relativeHeight="251675648" behindDoc="0" locked="0" layoutInCell="1" allowOverlap="1" wp14:anchorId="0B12A6E8" wp14:editId="6599D9C3">
                      <wp:simplePos x="0" y="0"/>
                      <wp:positionH relativeFrom="column">
                        <wp:posOffset>2254503</wp:posOffset>
                      </wp:positionH>
                      <wp:positionV relativeFrom="paragraph">
                        <wp:posOffset>27142</wp:posOffset>
                      </wp:positionV>
                      <wp:extent cx="350317" cy="183251"/>
                      <wp:effectExtent l="38100" t="19050" r="12065" b="26670"/>
                      <wp:wrapNone/>
                      <wp:docPr id="1905346248" name="Arrow: Up 1">
                        <a:extLst xmlns:a="http://schemas.openxmlformats.org/drawingml/2006/main">
                          <a:ext uri="{FF2B5EF4-FFF2-40B4-BE49-F238E27FC236}">
                            <a16:creationId xmlns:a16="http://schemas.microsoft.com/office/drawing/2014/main" id="{3D9A749B-29FC-4E15-9A1B-99ED0C20F3D4}"/>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98E333" id="Arrow: Up 1" o:spid="_x0000_s1026" type="#_x0000_t68" style="position:absolute;margin-left:177.5pt;margin-top:2.15pt;width:27.6pt;height:1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" adj="10800" fillcolor="#156082 [3204]" strokecolor="#030e13 [484]" strokeweight="1pt"/>
                  </w:pict>
                </mc:Fallback>
              </mc:AlternateContent>
            </w:r>
            <w:r w:rsidRPr="00646B3F">
              <w:rPr>
                <w:b/>
                <w:bCs/>
                <w:noProof/>
                <w:sz w:val="24"/>
                <w:szCs w:val="24"/>
              </w:rPr>
              <mc:AlternateContent>
                <mc:Choice Requires="wps">
                  <w:drawing>
                    <wp:anchor distT="0" distB="0" distL="114300" distR="114300" simplePos="0" relativeHeight="251674624" behindDoc="0" locked="0" layoutInCell="1" allowOverlap="1" wp14:anchorId="5A43F29E" wp14:editId="7BBF7CFF">
                      <wp:simplePos x="0" y="0"/>
                      <wp:positionH relativeFrom="column">
                        <wp:posOffset>538992</wp:posOffset>
                      </wp:positionH>
                      <wp:positionV relativeFrom="paragraph">
                        <wp:posOffset>35234</wp:posOffset>
                      </wp:positionV>
                      <wp:extent cx="350317" cy="183251"/>
                      <wp:effectExtent l="38100" t="19050" r="12065" b="26670"/>
                      <wp:wrapNone/>
                      <wp:docPr id="2067965641" name="Arrow: Up 1">
                        <a:extLst xmlns:a="http://schemas.openxmlformats.org/drawingml/2006/main">
                          <a:ext uri="{FF2B5EF4-FFF2-40B4-BE49-F238E27FC236}">
                            <a16:creationId xmlns:a16="http://schemas.microsoft.com/office/drawing/2014/main" id="{50EAAA69-3595-4653-A7C1-0BA52431F04B}"/>
                          </a:ext>
                        </a:extLst>
                      </wp:docPr>
                      <wp:cNvGraphicFramePr/>
                      <a:graphic xmlns:a="http://schemas.openxmlformats.org/drawingml/2006/main">
                        <a:graphicData uri="http://schemas.microsoft.com/office/word/2010/wordprocessingShape">
                          <wps:wsp>
                            <wps:cNvSpPr/>
                            <wps:spPr>
                              <a:xfrm>
                                <a:off x="0" y="0"/>
                                <a:ext cx="350317" cy="183251"/>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771F6" id="Arrow: Up 1" o:spid="_x0000_s1026" type="#_x0000_t68" style="position:absolute;margin-left:42.45pt;margin-top:2.75pt;width:27.6pt;height:14.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" adj="10800" fillcolor="#156082 [3204]" strokecolor="#030e13 [484]" strokeweight="1pt"/>
                  </w:pict>
                </mc:Fallback>
              </mc:AlternateContent>
            </w:r>
          </w:p>
        </w:tc>
      </w:tr>
      <w:tr w:rsidR="00E761E9" w:rsidRPr="00646B3F" w14:paraId="2772BA82" w14:textId="77777777" w:rsidTr="001859C9">
        <w:tc>
          <w:tcPr>
            <w:tcW w:w="16160" w:type="dxa"/>
            <w:gridSpan w:val="6"/>
            <w:shd w:val="clear" w:color="auto" w:fill="ADADAD" w:themeFill="background2" w:themeFillShade="BF"/>
          </w:tcPr>
          <w:p w14:paraId="511E77EE" w14:textId="77777777" w:rsidR="00E761E9" w:rsidRPr="00646B3F" w:rsidRDefault="00E761E9" w:rsidP="0031470B">
            <w:pPr>
              <w:spacing w:after="160"/>
              <w:rPr>
                <w:b/>
                <w:bCs/>
                <w:sz w:val="24"/>
                <w:szCs w:val="24"/>
              </w:rPr>
            </w:pPr>
            <w:r w:rsidRPr="00646B3F">
              <w:rPr>
                <w:b/>
                <w:bCs/>
                <w:sz w:val="24"/>
                <w:szCs w:val="24"/>
              </w:rPr>
              <w:t>Assumptions and Risks:</w:t>
            </w:r>
          </w:p>
          <w:p w14:paraId="18EBC1B3" w14:textId="4BF8D0FD" w:rsidR="00E761E9" w:rsidRPr="00646B3F" w:rsidRDefault="00EE72DE" w:rsidP="0031470B">
            <w:pPr>
              <w:spacing w:after="160"/>
              <w:rPr>
                <w:sz w:val="24"/>
                <w:szCs w:val="24"/>
              </w:rPr>
            </w:pPr>
            <w:r w:rsidRPr="00646B3F">
              <w:rPr>
                <w:sz w:val="24"/>
                <w:szCs w:val="24"/>
              </w:rPr>
              <w:t xml:space="preserve">There is a risk that we will waste scarce resources if the on-the-spot translation service is not used. This can be embarrassing if there is no Welsh word. </w:t>
            </w:r>
            <w:r w:rsidRPr="00646B3F">
              <w:rPr>
                <w:sz w:val="24"/>
                <w:szCs w:val="24"/>
              </w:rPr>
              <w:br/>
              <w:t xml:space="preserve">Will Welsh-speaking staff ask questions in Welsh? It may be necessary to target some/submit questions to </w:t>
            </w:r>
            <w:proofErr w:type="gramStart"/>
            <w:r w:rsidRPr="00646B3F">
              <w:rPr>
                <w:sz w:val="24"/>
                <w:szCs w:val="24"/>
              </w:rPr>
              <w:t>them, and</w:t>
            </w:r>
            <w:proofErr w:type="gramEnd"/>
            <w:r w:rsidRPr="00646B3F">
              <w:rPr>
                <w:sz w:val="24"/>
                <w:szCs w:val="24"/>
              </w:rPr>
              <w:t xml:space="preserve"> perhaps provide training to boost confidence.</w:t>
            </w:r>
          </w:p>
        </w:tc>
      </w:tr>
      <w:tr w:rsidR="00E761E9" w:rsidRPr="00646B3F" w14:paraId="6EFE635E" w14:textId="77777777" w:rsidTr="001859C9">
        <w:tc>
          <w:tcPr>
            <w:tcW w:w="16160" w:type="dxa"/>
            <w:gridSpan w:val="6"/>
            <w:shd w:val="clear" w:color="auto" w:fill="ADADAD" w:themeFill="background2" w:themeFillShade="BF"/>
          </w:tcPr>
          <w:p w14:paraId="7769D5D4" w14:textId="77777777" w:rsidR="00E761E9" w:rsidRPr="00646B3F" w:rsidRDefault="00E761E9" w:rsidP="0031470B">
            <w:pPr>
              <w:spacing w:after="160"/>
              <w:rPr>
                <w:b/>
                <w:bCs/>
                <w:sz w:val="24"/>
                <w:szCs w:val="24"/>
              </w:rPr>
            </w:pPr>
            <w:r w:rsidRPr="00646B3F">
              <w:rPr>
                <w:b/>
                <w:bCs/>
                <w:sz w:val="24"/>
                <w:szCs w:val="24"/>
              </w:rPr>
              <w:t>Stakeholders, Influencers and Dependencies:</w:t>
            </w:r>
          </w:p>
          <w:p w14:paraId="323D2698" w14:textId="4C6D8C32" w:rsidR="00E761E9" w:rsidRPr="00646B3F" w:rsidRDefault="00EE72DE" w:rsidP="0031470B">
            <w:pPr>
              <w:spacing w:after="160"/>
              <w:rPr>
                <w:sz w:val="24"/>
                <w:szCs w:val="24"/>
              </w:rPr>
            </w:pPr>
            <w:r w:rsidRPr="00646B3F">
              <w:rPr>
                <w:sz w:val="24"/>
                <w:szCs w:val="24"/>
              </w:rPr>
              <w:t xml:space="preserve">We rely on on-the-spot translation resources. Arrangements will need to be made at least a week in advance. Resources will need to be reassigned or additional resources obtained. </w:t>
            </w:r>
            <w:r w:rsidRPr="00646B3F">
              <w:rPr>
                <w:sz w:val="24"/>
                <w:szCs w:val="24"/>
              </w:rPr>
              <w:br/>
              <w:t xml:space="preserve">The current chair will need training in greetings and translation equipment. But also, their skills will need to be </w:t>
            </w:r>
            <w:proofErr w:type="gramStart"/>
            <w:r w:rsidRPr="00646B3F">
              <w:rPr>
                <w:sz w:val="24"/>
                <w:szCs w:val="24"/>
              </w:rPr>
              <w:t>improved</w:t>
            </w:r>
            <w:proofErr w:type="gramEnd"/>
            <w:r w:rsidRPr="00646B3F">
              <w:rPr>
                <w:sz w:val="24"/>
                <w:szCs w:val="24"/>
              </w:rPr>
              <w:t xml:space="preserve"> or the chair replaced with a senior leader who speaks Welsh. </w:t>
            </w:r>
            <w:r w:rsidRPr="00646B3F">
              <w:rPr>
                <w:sz w:val="24"/>
                <w:szCs w:val="24"/>
              </w:rPr>
              <w:br/>
              <w:t xml:space="preserve">All staff need to understand the rights of Welsh speakers and that this is a corporate policy statement and part of our strategy and the requirements of the Standards. </w:t>
            </w:r>
            <w:r w:rsidRPr="00646B3F">
              <w:rPr>
                <w:sz w:val="24"/>
                <w:szCs w:val="24"/>
              </w:rPr>
              <w:br/>
              <w:t xml:space="preserve">Welsh speakers who want to speak more Welsh. </w:t>
            </w:r>
            <w:r w:rsidRPr="00646B3F">
              <w:rPr>
                <w:sz w:val="24"/>
                <w:szCs w:val="24"/>
              </w:rPr>
              <w:br/>
              <w:t>Senior leaders who are confident enough and want to promote use and can lead by example.</w:t>
            </w:r>
          </w:p>
        </w:tc>
      </w:tr>
      <w:tr w:rsidR="00E761E9" w:rsidRPr="00646B3F" w14:paraId="02CAFF02" w14:textId="77777777" w:rsidTr="001859C9">
        <w:tc>
          <w:tcPr>
            <w:tcW w:w="16160" w:type="dxa"/>
            <w:gridSpan w:val="6"/>
            <w:shd w:val="clear" w:color="auto" w:fill="ADADAD" w:themeFill="background2" w:themeFillShade="BF"/>
          </w:tcPr>
          <w:p w14:paraId="3036F84C" w14:textId="77777777" w:rsidR="00E761E9" w:rsidRPr="00646B3F" w:rsidRDefault="00E761E9" w:rsidP="0031470B">
            <w:pPr>
              <w:spacing w:after="160"/>
              <w:rPr>
                <w:b/>
                <w:bCs/>
                <w:sz w:val="24"/>
                <w:szCs w:val="24"/>
              </w:rPr>
            </w:pPr>
            <w:r w:rsidRPr="00646B3F">
              <w:rPr>
                <w:b/>
                <w:bCs/>
                <w:sz w:val="24"/>
                <w:szCs w:val="24"/>
              </w:rPr>
              <w:t>Objectives and Indicators:</w:t>
            </w:r>
          </w:p>
          <w:p w14:paraId="47E04BDB" w14:textId="7EEC8390" w:rsidR="00E761E9" w:rsidRPr="00646B3F" w:rsidRDefault="00B73841" w:rsidP="0031470B">
            <w:pPr>
              <w:spacing w:after="160"/>
              <w:rPr>
                <w:sz w:val="24"/>
                <w:szCs w:val="24"/>
              </w:rPr>
            </w:pPr>
            <w:r w:rsidRPr="00646B3F">
              <w:rPr>
                <w:sz w:val="24"/>
                <w:szCs w:val="24"/>
              </w:rPr>
              <w:t>% of staff say they hear/see/use Welsh in the workplace during staff meetings (regardless of their language level).</w:t>
            </w:r>
            <w:r w:rsidRPr="00646B3F">
              <w:rPr>
                <w:sz w:val="24"/>
                <w:szCs w:val="24"/>
              </w:rPr>
              <w:br/>
              <w:t>Number of words translated for internal meeting papers and minutes between [date and date].</w:t>
            </w:r>
          </w:p>
        </w:tc>
      </w:tr>
    </w:tbl>
    <w:p w14:paraId="07DC2680" w14:textId="77777777" w:rsidR="00E761E9" w:rsidRPr="00646B3F" w:rsidRDefault="00E761E9" w:rsidP="00EC6FF9">
      <w:pPr>
        <w:spacing w:line="360" w:lineRule="auto"/>
        <w:rPr>
          <w:sz w:val="24"/>
          <w:szCs w:val="24"/>
        </w:rPr>
      </w:pPr>
    </w:p>
    <w:p w14:paraId="3F6837BE" w14:textId="77777777" w:rsidR="00E761E9" w:rsidRPr="00646B3F" w:rsidRDefault="00E761E9" w:rsidP="00EC6FF9">
      <w:pPr>
        <w:spacing w:line="360" w:lineRule="auto"/>
        <w:rPr>
          <w:sz w:val="24"/>
          <w:szCs w:val="24"/>
        </w:rPr>
      </w:pPr>
    </w:p>
    <w:p w14:paraId="694C9199" w14:textId="77777777" w:rsidR="00EC6FF9" w:rsidRPr="00646B3F" w:rsidRDefault="00EC6FF9" w:rsidP="00EC6FF9">
      <w:pPr>
        <w:spacing w:line="360" w:lineRule="auto"/>
        <w:rPr>
          <w:sz w:val="24"/>
          <w:szCs w:val="24"/>
        </w:rPr>
      </w:pPr>
    </w:p>
    <w:p w14:paraId="70787C88" w14:textId="77777777" w:rsidR="005E47D7" w:rsidRPr="00646B3F" w:rsidRDefault="005E47D7">
      <w:pPr>
        <w:rPr>
          <w:sz w:val="24"/>
          <w:szCs w:val="24"/>
        </w:rPr>
      </w:pPr>
    </w:p>
    <w:sectPr w:rsidR="005E47D7" w:rsidRPr="00646B3F" w:rsidSect="00EC6FF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495A4" w14:textId="77777777" w:rsidR="00B53330" w:rsidRDefault="00B53330" w:rsidP="00294AAD">
      <w:pPr>
        <w:spacing w:after="0" w:line="240" w:lineRule="auto"/>
      </w:pPr>
      <w:r>
        <w:separator/>
      </w:r>
    </w:p>
  </w:endnote>
  <w:endnote w:type="continuationSeparator" w:id="0">
    <w:p w14:paraId="4F4ECAB9" w14:textId="77777777" w:rsidR="00B53330" w:rsidRDefault="00B53330" w:rsidP="00294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DokChampa">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D61AA" w14:textId="77777777" w:rsidR="00B53330" w:rsidRDefault="00B53330" w:rsidP="00294AAD">
      <w:pPr>
        <w:spacing w:after="0" w:line="240" w:lineRule="auto"/>
      </w:pPr>
      <w:r>
        <w:separator/>
      </w:r>
    </w:p>
  </w:footnote>
  <w:footnote w:type="continuationSeparator" w:id="0">
    <w:p w14:paraId="1DC75904" w14:textId="77777777" w:rsidR="00B53330" w:rsidRDefault="00B53330" w:rsidP="00294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D5531" w14:textId="2B39E824" w:rsidR="00294AAD" w:rsidRPr="00646B3F" w:rsidRDefault="00646B3F" w:rsidP="00646B3F">
    <w:pPr>
      <w:pStyle w:val="Header"/>
      <w:jc w:val="right"/>
    </w:pPr>
    <w:r>
      <w:rPr>
        <w:noProof/>
      </w:rPr>
      <w:drawing>
        <wp:inline distT="0" distB="0" distL="0" distR="0" wp14:anchorId="678B78E7" wp14:editId="6CAA2F39">
          <wp:extent cx="1863423" cy="297815"/>
          <wp:effectExtent l="0" t="0" r="3810" b="6985"/>
          <wp:docPr id="1849006614" name="Llun 11" descr="Llun yn cynnwys testun, bedyddfaen, gwyn, gwaith graffig&#10;&#10;Gall cynnwys a gynhyrchwyd gan AI fod yn anghywir.">
            <a:extLst xmlns:a="http://schemas.openxmlformats.org/drawingml/2006/main">
              <a:ext uri="{FF2B5EF4-FFF2-40B4-BE49-F238E27FC236}">
                <a16:creationId xmlns:a16="http://schemas.microsoft.com/office/drawing/2014/main" id="{11C4F676-33CB-4E34-8DC7-C2F900E49E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006614" name="Llun 11" descr="Llun yn cynnwys testun, bedyddfaen, gwyn, gwaith graffig&#10;&#10;Gall cynnwys a gynhyrchwyd gan AI fod yn anghywir."/>
                  <pic:cNvPicPr/>
                </pic:nvPicPr>
                <pic:blipFill>
                  <a:blip r:embed="rId1">
                    <a:extLst>
                      <a:ext uri="{28A0092B-C50C-407E-A947-70E740481C1C}">
                        <a14:useLocalDpi xmlns:a14="http://schemas.microsoft.com/office/drawing/2010/main" val="0"/>
                      </a:ext>
                    </a:extLst>
                  </a:blip>
                  <a:stretch>
                    <a:fillRect/>
                  </a:stretch>
                </pic:blipFill>
                <pic:spPr>
                  <a:xfrm>
                    <a:off x="0" y="0"/>
                    <a:ext cx="1882740" cy="3009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F9"/>
    <w:rsid w:val="00001B8E"/>
    <w:rsid w:val="00172214"/>
    <w:rsid w:val="001859C9"/>
    <w:rsid w:val="001D0A0E"/>
    <w:rsid w:val="00294AAD"/>
    <w:rsid w:val="0031470B"/>
    <w:rsid w:val="00350DB3"/>
    <w:rsid w:val="00385BF9"/>
    <w:rsid w:val="004C5955"/>
    <w:rsid w:val="00582555"/>
    <w:rsid w:val="00592164"/>
    <w:rsid w:val="005E47D7"/>
    <w:rsid w:val="00633770"/>
    <w:rsid w:val="00646B3F"/>
    <w:rsid w:val="00697991"/>
    <w:rsid w:val="006E4A30"/>
    <w:rsid w:val="006F6DB6"/>
    <w:rsid w:val="00995573"/>
    <w:rsid w:val="00B53330"/>
    <w:rsid w:val="00B73841"/>
    <w:rsid w:val="00B8638E"/>
    <w:rsid w:val="00C166CF"/>
    <w:rsid w:val="00C5201D"/>
    <w:rsid w:val="00C77DBF"/>
    <w:rsid w:val="00DE719A"/>
    <w:rsid w:val="00E61653"/>
    <w:rsid w:val="00E761E9"/>
    <w:rsid w:val="00EC6FF9"/>
    <w:rsid w:val="00EE72DE"/>
    <w:rsid w:val="00FE5DA3"/>
  </w:rsids>
  <m:mathPr>
    <m:mathFont m:val="Cambria Math"/>
    <m:brkBin m:val="before"/>
    <m:brkBinSub m:val="--"/>
    <m:smallFrac m:val="0"/>
    <m:dispDef/>
    <m:lMargin m:val="0"/>
    <m:rMargin m:val="0"/>
    <m:defJc m:val="centerGroup"/>
    <m:wrapIndent m:val="1440"/>
    <m:intLim m:val="subSup"/>
    <m:naryLim m:val="undOvr"/>
  </m:mathPr>
  <w:themeFontLang w:val="en-GB"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E5B7B"/>
  <w15:chartTrackingRefBased/>
  <w15:docId w15:val="{4753DBAC-E8B9-488A-A816-2D07F956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FF9"/>
  </w:style>
  <w:style w:type="paragraph" w:styleId="Heading1">
    <w:name w:val="heading 1"/>
    <w:basedOn w:val="Normal"/>
    <w:next w:val="Normal"/>
    <w:link w:val="Heading1Char"/>
    <w:uiPriority w:val="9"/>
    <w:qFormat/>
    <w:rsid w:val="00EC6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FF9"/>
    <w:rPr>
      <w:rFonts w:eastAsiaTheme="majorEastAsia" w:cstheme="majorBidi"/>
      <w:color w:val="272727" w:themeColor="text1" w:themeTint="D8"/>
    </w:rPr>
  </w:style>
  <w:style w:type="paragraph" w:styleId="Title">
    <w:name w:val="Title"/>
    <w:basedOn w:val="Normal"/>
    <w:next w:val="Normal"/>
    <w:link w:val="TitleChar"/>
    <w:uiPriority w:val="10"/>
    <w:qFormat/>
    <w:rsid w:val="00EC6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FF9"/>
    <w:pPr>
      <w:spacing w:before="160"/>
      <w:jc w:val="center"/>
    </w:pPr>
    <w:rPr>
      <w:i/>
      <w:iCs/>
      <w:color w:val="404040" w:themeColor="text1" w:themeTint="BF"/>
    </w:rPr>
  </w:style>
  <w:style w:type="character" w:customStyle="1" w:styleId="QuoteChar">
    <w:name w:val="Quote Char"/>
    <w:basedOn w:val="DefaultParagraphFont"/>
    <w:link w:val="Quote"/>
    <w:uiPriority w:val="29"/>
    <w:rsid w:val="00EC6FF9"/>
    <w:rPr>
      <w:i/>
      <w:iCs/>
      <w:color w:val="404040" w:themeColor="text1" w:themeTint="BF"/>
    </w:rPr>
  </w:style>
  <w:style w:type="paragraph" w:styleId="ListParagraph">
    <w:name w:val="List Paragraph"/>
    <w:basedOn w:val="Normal"/>
    <w:uiPriority w:val="34"/>
    <w:qFormat/>
    <w:rsid w:val="00EC6FF9"/>
    <w:pPr>
      <w:ind w:left="720"/>
      <w:contextualSpacing/>
    </w:pPr>
  </w:style>
  <w:style w:type="character" w:styleId="IntenseEmphasis">
    <w:name w:val="Intense Emphasis"/>
    <w:basedOn w:val="DefaultParagraphFont"/>
    <w:uiPriority w:val="21"/>
    <w:qFormat/>
    <w:rsid w:val="00EC6FF9"/>
    <w:rPr>
      <w:i/>
      <w:iCs/>
      <w:color w:val="0F4761" w:themeColor="accent1" w:themeShade="BF"/>
    </w:rPr>
  </w:style>
  <w:style w:type="paragraph" w:styleId="IntenseQuote">
    <w:name w:val="Intense Quote"/>
    <w:basedOn w:val="Normal"/>
    <w:next w:val="Normal"/>
    <w:link w:val="IntenseQuoteChar"/>
    <w:uiPriority w:val="30"/>
    <w:qFormat/>
    <w:rsid w:val="00EC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FF9"/>
    <w:rPr>
      <w:i/>
      <w:iCs/>
      <w:color w:val="0F4761" w:themeColor="accent1" w:themeShade="BF"/>
    </w:rPr>
  </w:style>
  <w:style w:type="character" w:styleId="IntenseReference">
    <w:name w:val="Intense Reference"/>
    <w:basedOn w:val="DefaultParagraphFont"/>
    <w:uiPriority w:val="32"/>
    <w:qFormat/>
    <w:rsid w:val="00EC6FF9"/>
    <w:rPr>
      <w:b/>
      <w:bCs/>
      <w:smallCaps/>
      <w:color w:val="0F4761" w:themeColor="accent1" w:themeShade="BF"/>
      <w:spacing w:val="5"/>
    </w:rPr>
  </w:style>
  <w:style w:type="table" w:styleId="TableGrid">
    <w:name w:val="Table Grid"/>
    <w:basedOn w:val="TableNormal"/>
    <w:uiPriority w:val="39"/>
    <w:rsid w:val="00EC6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4A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AAD"/>
  </w:style>
  <w:style w:type="paragraph" w:styleId="Footer">
    <w:name w:val="footer"/>
    <w:basedOn w:val="Normal"/>
    <w:link w:val="FooterChar"/>
    <w:uiPriority w:val="99"/>
    <w:unhideWhenUsed/>
    <w:rsid w:val="00294A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AAD"/>
  </w:style>
  <w:style w:type="character" w:styleId="Hyperlink">
    <w:name w:val="Hyperlink"/>
    <w:basedOn w:val="DefaultParagraphFont"/>
    <w:uiPriority w:val="99"/>
    <w:unhideWhenUsed/>
    <w:rsid w:val="00294AAD"/>
    <w:rPr>
      <w:color w:val="467886" w:themeColor="hyperlink"/>
      <w:u w:val="single"/>
    </w:rPr>
  </w:style>
  <w:style w:type="character" w:styleId="UnresolvedMention">
    <w:name w:val="Unresolved Mention"/>
    <w:basedOn w:val="DefaultParagraphFont"/>
    <w:uiPriority w:val="99"/>
    <w:semiHidden/>
    <w:unhideWhenUsed/>
    <w:rsid w:val="00294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BB14BB97AC81439EE35D743784C3B2" ma:contentTypeVersion="24" ma:contentTypeDescription="Create a new document." ma:contentTypeScope="" ma:versionID="eafb4d3dd8d721ae6e430d383587dd2b">
  <xsd:schema xmlns:xsd="http://www.w3.org/2001/XMLSchema" xmlns:xs="http://www.w3.org/2001/XMLSchema" xmlns:p="http://schemas.microsoft.com/office/2006/metadata/properties" xmlns:ns1="http://schemas.microsoft.com/sharepoint/v3" xmlns:ns2="2297b823-a3af-47e3-8dd7-731e0a0d4721" xmlns:ns3="9928bd8e-8008-4585-9a40-8d789b13f4d2" targetNamespace="http://schemas.microsoft.com/office/2006/metadata/properties" ma:root="true" ma:fieldsID="64c35ed846a0b2b283b83d086a816c8e" ns1:_="" ns2:_="" ns3:_="">
    <xsd:import namespace="http://schemas.microsoft.com/sharepoint/v3"/>
    <xsd:import namespace="2297b823-a3af-47e3-8dd7-731e0a0d4721"/>
    <xsd:import namespace="9928bd8e-8008-4585-9a40-8d789b13f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Tag" minOccurs="0"/>
                <xsd:element ref="ns2:Cwmni" minOccurs="0"/>
                <xsd:element ref="ns2:MediaLengthInSeconds" minOccurs="0"/>
                <xsd:element ref="ns2:lcf76f155ced4ddcb4097134ff3c332f" minOccurs="0"/>
                <xsd:element ref="ns3:TaxCatchAll" minOccurs="0"/>
                <xsd:element ref="ns2:Dyddiad_x002f_amser"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7b823-a3af-47e3-8dd7-731e0a0d47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Tag" ma:index="19" nillable="true" ma:displayName="Tag" ma:description="Atodlen 1, Adran" ma:format="Dropdown" ma:internalName="Tag">
      <xsd:simpleType>
        <xsd:restriction base="dms:Note">
          <xsd:maxLength value="255"/>
        </xsd:restriction>
      </xsd:simpleType>
    </xsd:element>
    <xsd:element name="Cwmni" ma:index="20" nillable="true" ma:displayName="Cwmni" ma:format="Dropdown" ma:internalName="Cwmni">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83e9596-c6b3-43fa-aa99-72263262d694" ma:termSetId="09814cd3-568e-fe90-9814-8d621ff8fb84" ma:anchorId="fba54fb3-c3e1-fe81-a776-ca4b69148c4d" ma:open="true" ma:isKeyword="false">
      <xsd:complexType>
        <xsd:sequence>
          <xsd:element ref="pc:Terms" minOccurs="0" maxOccurs="1"/>
        </xsd:sequence>
      </xsd:complexType>
    </xsd:element>
    <xsd:element name="Dyddiad_x002f_amser" ma:index="25" nillable="true" ma:displayName="Dyddiad/amser" ma:format="DateOnly" ma:internalName="Dyddiad_x002f_amser">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8bd8e-8008-4585-9a40-8d789b13f4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1137e31-d070-40ef-a7c1-e349615a9d65}" ma:internalName="TaxCatchAll" ma:showField="CatchAllData" ma:web="9928bd8e-8008-4585-9a40-8d789b13f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2297b823-a3af-47e3-8dd7-731e0a0d4721" xsi:nil="true"/>
    <Cwmni xmlns="2297b823-a3af-47e3-8dd7-731e0a0d4721" xsi:nil="true"/>
    <Dyddiad_x002f_amser xmlns="2297b823-a3af-47e3-8dd7-731e0a0d4721" xsi:nil="true"/>
    <_ip_UnifiedCompliancePolicyUIAction xmlns="http://schemas.microsoft.com/sharepoint/v3" xsi:nil="true"/>
    <_ip_UnifiedCompliancePolicyProperties xmlns="http://schemas.microsoft.com/sharepoint/v3" xsi:nil="true"/>
    <lcf76f155ced4ddcb4097134ff3c332f xmlns="2297b823-a3af-47e3-8dd7-731e0a0d4721">
      <Terms xmlns="http://schemas.microsoft.com/office/infopath/2007/PartnerControls"/>
    </lcf76f155ced4ddcb4097134ff3c332f>
    <TaxCatchAll xmlns="9928bd8e-8008-4585-9a40-8d789b13f4d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D7264-A89C-4118-973D-8107B5930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97b823-a3af-47e3-8dd7-731e0a0d4721"/>
    <ds:schemaRef ds:uri="9928bd8e-8008-4585-9a40-8d789b13f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7DD9F-A151-493F-9167-331D9FA0FEC8}">
  <ds:schemaRefs>
    <ds:schemaRef ds:uri="http://schemas.microsoft.com/office/2006/metadata/properties"/>
    <ds:schemaRef ds:uri="http://schemas.microsoft.com/office/infopath/2007/PartnerControls"/>
    <ds:schemaRef ds:uri="2297b823-a3af-47e3-8dd7-731e0a0d4721"/>
    <ds:schemaRef ds:uri="http://schemas.microsoft.com/sharepoint/v3"/>
    <ds:schemaRef ds:uri="9928bd8e-8008-4585-9a40-8d789b13f4d2"/>
  </ds:schemaRefs>
</ds:datastoreItem>
</file>

<file path=customXml/itemProps3.xml><?xml version="1.0" encoding="utf-8"?>
<ds:datastoreItem xmlns:ds="http://schemas.openxmlformats.org/officeDocument/2006/customXml" ds:itemID="{6283FBBF-E076-4927-A7D1-74107BF3A1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783</Words>
  <Characters>4466</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Heath-Davies</dc:creator>
  <cp:keywords/>
  <dc:description/>
  <cp:lastModifiedBy>Carys Edwards</cp:lastModifiedBy>
  <cp:revision>12</cp:revision>
  <dcterms:created xsi:type="dcterms:W3CDTF">2025-12-01T17:29:00Z</dcterms:created>
  <dcterms:modified xsi:type="dcterms:W3CDTF">2026-03-05T15:05:00Z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0x01010098BB14BB97AC81439EE35D743784C3B2</vt:lpwstr>
  </property>
  <property fmtid="{D5CDD505-2E9C-101B-9397-08002B2CF9AE}" pid="3" name="MediaServiceImageTags">
    <vt:lpwstr/>
  </property>
</Properties>
</file>