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6B" w:rsidRPr="00EA023A" w:rsidRDefault="00A24575" w:rsidP="00694F67">
      <w:pPr>
        <w:pStyle w:val="HeaderAddress"/>
        <w:rPr>
          <w:rFonts w:asciiTheme="minorHAnsi" w:hAnsiTheme="minorHAnsi" w:cstheme="minorHAnsi"/>
          <w:sz w:val="24"/>
          <w:szCs w:val="24"/>
        </w:rPr>
      </w:pPr>
      <w:bookmarkStart w:id="0" w:name="_GoBack"/>
      <w:bookmarkEnd w:id="0"/>
      <w:r w:rsidRPr="00A24575">
        <w:rPr>
          <w:rFonts w:asciiTheme="minorHAnsi" w:hAnsiTheme="minorHAnsi" w:cstheme="minorHAnsi"/>
          <w:noProof/>
          <w:sz w:val="24"/>
          <w:szCs w:val="24"/>
          <w:lang w:eastAsia="cy-GB"/>
        </w:rPr>
        <w:pict>
          <v:line id="Straight Connector 10" o:spid="_x0000_s1030" style="position:absolute;left:0;text-align:left;z-index:251662336;visibility:visible;mso-position-horizontal-relative:page;mso-position-vertical-relative:page;mso-width-relative:margin;mso-height-relative:margin" from="0,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" strokecolor="#00b0df" strokeweight="0">
            <w10:wrap anchorx="page" anchory="page"/>
            <w10:anchorlock/>
          </v:line>
        </w:pict>
      </w:r>
      <w:r w:rsidRPr="00A24575">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Text Box 3" o:spid="_x0000_s1028" type="#_x0000_t202" style="position:absolute;left:0;text-align:left;margin-left:0;margin-top:260.8pt;width:481.9pt;height:31.2pt;z-index:251661312;visibility:visible;mso-position-horizontal:lef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" stroked="f">
            <v:textbox inset="0,0,0,0">
              <w:txbxContent>
                <w:p w:rsidR="00611B52" w:rsidRDefault="00611B52" w:rsidP="00FA4431">
                  <w:pPr>
                    <w:pStyle w:val="Dyddiad"/>
                  </w:pPr>
                  <w:r>
                    <w:t>31/03/2020</w:t>
                  </w:r>
                </w:p>
              </w:txbxContent>
            </v:textbox>
            <w10:wrap type="topAndBottom" anchory="page"/>
            <w10:anchorlock/>
          </v:shape>
        </w:pict>
      </w:r>
      <w:r w:rsidRPr="00A24575">
        <w:rPr>
          <w:rFonts w:asciiTheme="minorHAnsi" w:hAnsiTheme="minorHAnsi" w:cstheme="minorHAnsi"/>
          <w:noProof/>
          <w:sz w:val="24"/>
          <w:szCs w:val="24"/>
        </w:rPr>
        <w:pict>
          <v:shape id="Text Box 2" o:spid="_x0000_s1027" type="#_x0000_t202" style="position:absolute;left:0;text-align:left;margin-left:0;margin-top:-.05pt;width:481.9pt;height:110.55pt;z-index:251659264;visibility:visible;mso-position-horizontal:left;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" stroked="f">
            <v:textbox inset="0,0,0,0">
              <w:txbxContent>
                <w:p w:rsidR="00611B52" w:rsidRPr="00780546" w:rsidRDefault="00611B52" w:rsidP="00B705ED">
                  <w:pPr>
                    <w:autoSpaceDE w:val="0"/>
                    <w:autoSpaceDN w:val="0"/>
                    <w:adjustRightInd w:val="0"/>
                    <w:spacing w:after="0"/>
                    <w:rPr>
                      <w:rFonts w:cstheme="minorHAnsi"/>
                    </w:rPr>
                  </w:pPr>
                  <w:r w:rsidRPr="00780546">
                    <w:rPr>
                      <w:rFonts w:cstheme="minorHAnsi"/>
                    </w:rPr>
                    <w:t>Consultation on decriminalising TV licence evasion</w:t>
                  </w:r>
                </w:p>
                <w:p w:rsidR="00611B52" w:rsidRPr="00780546" w:rsidRDefault="00611B52" w:rsidP="00B705ED">
                  <w:pPr>
                    <w:autoSpaceDE w:val="0"/>
                    <w:autoSpaceDN w:val="0"/>
                    <w:adjustRightInd w:val="0"/>
                    <w:spacing w:after="0"/>
                    <w:rPr>
                      <w:rFonts w:cstheme="minorHAnsi"/>
                    </w:rPr>
                  </w:pPr>
                  <w:r w:rsidRPr="00780546">
                    <w:rPr>
                      <w:rFonts w:cstheme="minorHAnsi"/>
                    </w:rPr>
                    <w:t>Media Team</w:t>
                  </w:r>
                </w:p>
                <w:p w:rsidR="00611B52" w:rsidRPr="00780546" w:rsidRDefault="00611B52" w:rsidP="00B705ED">
                  <w:pPr>
                    <w:autoSpaceDE w:val="0"/>
                    <w:autoSpaceDN w:val="0"/>
                    <w:adjustRightInd w:val="0"/>
                    <w:spacing w:after="0"/>
                    <w:rPr>
                      <w:rFonts w:cstheme="minorHAnsi"/>
                    </w:rPr>
                  </w:pPr>
                  <w:r w:rsidRPr="00780546">
                    <w:rPr>
                      <w:rFonts w:cstheme="minorHAnsi"/>
                    </w:rPr>
                    <w:t>DCMS</w:t>
                  </w:r>
                </w:p>
                <w:p w:rsidR="00611B52" w:rsidRPr="00780546" w:rsidRDefault="00611B52" w:rsidP="00B705ED">
                  <w:pPr>
                    <w:autoSpaceDE w:val="0"/>
                    <w:autoSpaceDN w:val="0"/>
                    <w:adjustRightInd w:val="0"/>
                    <w:spacing w:after="0"/>
                    <w:rPr>
                      <w:rFonts w:cstheme="minorHAnsi"/>
                    </w:rPr>
                  </w:pPr>
                  <w:r w:rsidRPr="00780546">
                    <w:rPr>
                      <w:rFonts w:cstheme="minorHAnsi"/>
                    </w:rPr>
                    <w:t>4th Floor, 100 Parliament Street</w:t>
                  </w:r>
                </w:p>
                <w:p w:rsidR="00611B52" w:rsidRPr="00780546" w:rsidRDefault="00611B52" w:rsidP="00B705ED">
                  <w:pPr>
                    <w:autoSpaceDE w:val="0"/>
                    <w:autoSpaceDN w:val="0"/>
                    <w:adjustRightInd w:val="0"/>
                    <w:spacing w:after="0"/>
                    <w:rPr>
                      <w:rFonts w:cstheme="minorHAnsi"/>
                    </w:rPr>
                  </w:pPr>
                  <w:r w:rsidRPr="00780546">
                    <w:rPr>
                      <w:rFonts w:cstheme="minorHAnsi"/>
                    </w:rPr>
                    <w:t>London</w:t>
                  </w:r>
                </w:p>
                <w:p w:rsidR="00611B52" w:rsidRPr="00780546" w:rsidRDefault="00611B52" w:rsidP="00B705ED">
                  <w:pPr>
                    <w:pStyle w:val="Derbynnydd-bloccyfeiriad"/>
                    <w:spacing w:after="0"/>
                    <w:rPr>
                      <w:rFonts w:cstheme="minorHAnsi"/>
                    </w:rPr>
                  </w:pPr>
                  <w:r w:rsidRPr="00780546">
                    <w:rPr>
                      <w:rFonts w:cstheme="minorHAnsi"/>
                    </w:rPr>
                    <w:t>SW1A 2BQ</w:t>
                  </w:r>
                </w:p>
                <w:p w:rsidR="00611B52" w:rsidRPr="005C6415" w:rsidRDefault="00611B52" w:rsidP="00B705ED">
                  <w:pPr>
                    <w:pStyle w:val="Derbynnydd-bloccyfeiriad"/>
                    <w:spacing w:after="0"/>
                    <w:rPr>
                      <w:lang w:val="cy-GB"/>
                    </w:rPr>
                  </w:pPr>
                  <w:hyperlink r:id="rId8" w:history="1">
                    <w:r w:rsidRPr="00B705ED">
                      <w:rPr>
                        <w:color w:val="0000FF"/>
                        <w:u w:val="single"/>
                      </w:rPr>
                      <w:t>tvlicencedecriminalisation@culture.gov.uk</w:t>
                    </w:r>
                  </w:hyperlink>
                </w:p>
              </w:txbxContent>
            </v:textbox>
            <w10:wrap anchory="margin"/>
            <w10:anchorlock/>
          </v:shape>
        </w:pict>
      </w:r>
    </w:p>
    <w:p w:rsidR="00461E04" w:rsidRPr="00EA023A" w:rsidRDefault="0064318C" w:rsidP="00694F67">
      <w:pPr>
        <w:pStyle w:val="DimBylchau"/>
        <w:rPr>
          <w:rFonts w:asciiTheme="minorHAnsi" w:hAnsiTheme="minorHAnsi" w:cstheme="minorHAnsi"/>
          <w:lang w:val="en-GB"/>
        </w:rPr>
      </w:pPr>
      <w:r w:rsidRPr="00EA023A">
        <w:rPr>
          <w:rFonts w:asciiTheme="minorHAnsi" w:hAnsiTheme="minorHAnsi" w:cstheme="minorHAnsi"/>
          <w:lang w:val="en-GB"/>
        </w:rPr>
        <w:t>Dear</w:t>
      </w:r>
      <w:r w:rsidR="00B705ED" w:rsidRPr="00EA023A">
        <w:rPr>
          <w:rFonts w:asciiTheme="minorHAnsi" w:hAnsiTheme="minorHAnsi" w:cstheme="minorHAnsi"/>
          <w:lang w:val="en-GB"/>
        </w:rPr>
        <w:t xml:space="preserve"> DCMS</w:t>
      </w:r>
    </w:p>
    <w:p w:rsidR="00B705ED" w:rsidRPr="00EA023A" w:rsidRDefault="00B705ED" w:rsidP="00694F67">
      <w:pPr>
        <w:pStyle w:val="DimBylchau"/>
        <w:rPr>
          <w:rFonts w:asciiTheme="minorHAnsi" w:hAnsiTheme="minorHAnsi" w:cstheme="minorHAnsi"/>
          <w:lang w:val="en-GB"/>
        </w:rPr>
      </w:pPr>
    </w:p>
    <w:p w:rsidR="0064318C" w:rsidRPr="00EA023A" w:rsidRDefault="0064318C" w:rsidP="0064318C">
      <w:pPr>
        <w:pStyle w:val="Pennawd1"/>
        <w:numPr>
          <w:ilvl w:val="0"/>
          <w:numId w:val="0"/>
        </w:numPr>
        <w:shd w:val="clear" w:color="auto" w:fill="FFFFFF"/>
        <w:spacing w:after="0"/>
        <w:ind w:left="432" w:hanging="432"/>
        <w:textAlignment w:val="baseline"/>
        <w:rPr>
          <w:rFonts w:asciiTheme="minorHAnsi" w:eastAsia="Times New Roman" w:hAnsiTheme="minorHAnsi" w:cstheme="minorHAnsi"/>
          <w:bCs w:val="0"/>
          <w:color w:val="auto"/>
          <w:sz w:val="24"/>
          <w:szCs w:val="24"/>
          <w:lang w:eastAsia="en-US"/>
        </w:rPr>
      </w:pPr>
      <w:r w:rsidRPr="00EA023A">
        <w:rPr>
          <w:rFonts w:asciiTheme="minorHAnsi" w:eastAsia="Times New Roman" w:hAnsiTheme="minorHAnsi" w:cstheme="minorHAnsi"/>
          <w:bCs w:val="0"/>
          <w:color w:val="auto"/>
          <w:sz w:val="24"/>
          <w:szCs w:val="24"/>
          <w:lang w:eastAsia="en-US"/>
        </w:rPr>
        <w:t>Consultation on decriminalising TV licence evasion</w:t>
      </w:r>
    </w:p>
    <w:p w:rsidR="00461E04" w:rsidRPr="00EA023A" w:rsidRDefault="00461E04" w:rsidP="00694F67">
      <w:pPr>
        <w:pStyle w:val="DimBylchau"/>
        <w:rPr>
          <w:rFonts w:asciiTheme="minorHAnsi" w:hAnsiTheme="minorHAnsi" w:cstheme="minorHAnsi"/>
          <w:b/>
          <w:lang w:val="en-GB"/>
        </w:rPr>
      </w:pPr>
    </w:p>
    <w:p w:rsidR="00346521" w:rsidRPr="00EA023A" w:rsidRDefault="0064318C" w:rsidP="0064318C">
      <w:pPr>
        <w:pStyle w:val="RhifParagraffCyfreithiol"/>
        <w:tabs>
          <w:tab w:val="left" w:pos="9072"/>
        </w:tabs>
        <w:spacing w:line="276" w:lineRule="auto"/>
        <w:ind w:left="357" w:hanging="357"/>
        <w:jc w:val="both"/>
        <w:rPr>
          <w:rFonts w:asciiTheme="minorHAnsi" w:hAnsiTheme="minorHAnsi" w:cstheme="minorHAnsi"/>
          <w:lang w:val="en-GB"/>
        </w:rPr>
      </w:pPr>
      <w:r w:rsidRPr="00EA023A">
        <w:rPr>
          <w:rFonts w:asciiTheme="minorHAnsi" w:hAnsiTheme="minorHAnsi" w:cstheme="minorHAnsi"/>
          <w:lang w:val="en-GB"/>
        </w:rPr>
        <w:t>1.</w:t>
      </w:r>
      <w:r w:rsidRPr="00EA023A">
        <w:rPr>
          <w:rFonts w:asciiTheme="minorHAnsi" w:hAnsiTheme="minorHAnsi" w:cstheme="minorHAnsi"/>
          <w:lang w:val="en-GB"/>
        </w:rPr>
        <w:tab/>
        <w:t>Thank you for the opportunity to respond to the above consultation</w:t>
      </w:r>
      <w:r w:rsidR="00443638" w:rsidRPr="00EA023A">
        <w:rPr>
          <w:rFonts w:asciiTheme="minorHAnsi" w:hAnsiTheme="minorHAnsi" w:cstheme="minorHAnsi"/>
          <w:lang w:val="en-GB"/>
        </w:rPr>
        <w:t xml:space="preserve">. </w:t>
      </w:r>
      <w:r w:rsidRPr="00EA023A">
        <w:rPr>
          <w:rFonts w:asciiTheme="minorHAnsi" w:hAnsiTheme="minorHAnsi" w:cstheme="minorHAnsi"/>
          <w:lang w:val="en-GB"/>
        </w:rPr>
        <w:t xml:space="preserve">Before doing so I </w:t>
      </w:r>
      <w:r w:rsidR="00F35391">
        <w:rPr>
          <w:rFonts w:asciiTheme="minorHAnsi" w:hAnsiTheme="minorHAnsi" w:cstheme="minorHAnsi"/>
          <w:lang w:val="en-GB"/>
        </w:rPr>
        <w:t>should</w:t>
      </w:r>
      <w:r w:rsidRPr="00EA023A">
        <w:rPr>
          <w:rFonts w:asciiTheme="minorHAnsi" w:hAnsiTheme="minorHAnsi" w:cstheme="minorHAnsi"/>
          <w:lang w:val="en-GB"/>
        </w:rPr>
        <w:t xml:space="preserve"> explain that the main aim of the Welsh Language Commissioner is to promote and facilitate the use of the Welsh language</w:t>
      </w:r>
      <w:r w:rsidR="002F3AB3" w:rsidRPr="00EA023A">
        <w:rPr>
          <w:rFonts w:asciiTheme="minorHAnsi" w:hAnsiTheme="minorHAnsi" w:cstheme="minorHAnsi"/>
          <w:lang w:val="en-GB"/>
        </w:rPr>
        <w:t xml:space="preserve">. </w:t>
      </w:r>
      <w:r w:rsidRPr="00EA023A">
        <w:rPr>
          <w:rFonts w:asciiTheme="minorHAnsi" w:hAnsiTheme="minorHAnsi" w:cstheme="minorHAnsi"/>
          <w:lang w:val="en-GB"/>
        </w:rPr>
        <w:t xml:space="preserve">The two principles that underpin </w:t>
      </w:r>
      <w:r w:rsidR="00F35391">
        <w:rPr>
          <w:rFonts w:asciiTheme="minorHAnsi" w:hAnsiTheme="minorHAnsi" w:cstheme="minorHAnsi"/>
          <w:lang w:val="en-GB"/>
        </w:rPr>
        <w:t>our</w:t>
      </w:r>
      <w:r w:rsidRPr="00EA023A">
        <w:rPr>
          <w:rFonts w:asciiTheme="minorHAnsi" w:hAnsiTheme="minorHAnsi" w:cstheme="minorHAnsi"/>
          <w:lang w:val="en-GB"/>
        </w:rPr>
        <w:t xml:space="preserve"> work are that in Wales, the Welsh language should be treated no less favourably than the English language; and that persons in Wales should be able to live their lives through the medium of the Welsh language if they choose to do so. </w:t>
      </w:r>
    </w:p>
    <w:p w:rsidR="00346521" w:rsidRPr="00EA023A" w:rsidRDefault="00694F67" w:rsidP="00694F67">
      <w:pPr>
        <w:pStyle w:val="DimBylchau"/>
        <w:tabs>
          <w:tab w:val="left" w:pos="9072"/>
        </w:tabs>
        <w:ind w:left="357" w:hanging="357"/>
        <w:jc w:val="both"/>
        <w:rPr>
          <w:rFonts w:asciiTheme="minorHAnsi" w:hAnsiTheme="minorHAnsi" w:cstheme="minorHAnsi"/>
          <w:lang w:val="en-GB"/>
        </w:rPr>
      </w:pPr>
      <w:r w:rsidRPr="00EA023A">
        <w:rPr>
          <w:rFonts w:asciiTheme="minorHAnsi" w:hAnsiTheme="minorHAnsi" w:cstheme="minorHAnsi"/>
          <w:lang w:val="en-GB"/>
        </w:rPr>
        <w:t>2.</w:t>
      </w:r>
      <w:r w:rsidRPr="00EA023A">
        <w:rPr>
          <w:rFonts w:asciiTheme="minorHAnsi" w:hAnsiTheme="minorHAnsi" w:cstheme="minorHAnsi"/>
          <w:lang w:val="en-GB"/>
        </w:rPr>
        <w:tab/>
      </w:r>
      <w:r w:rsidR="0064318C" w:rsidRPr="00EA023A">
        <w:rPr>
          <w:rFonts w:asciiTheme="minorHAnsi" w:hAnsiTheme="minorHAnsi" w:cstheme="minorHAnsi"/>
          <w:lang w:val="en-GB"/>
        </w:rPr>
        <w:t>The consultation document states that the UK Government’s objectives and determining factors when deciding whether to decriminalise TV licence evasion or not will include</w:t>
      </w:r>
      <w:r w:rsidR="00346521" w:rsidRPr="00EA023A">
        <w:rPr>
          <w:rFonts w:asciiTheme="minorHAnsi" w:hAnsiTheme="minorHAnsi" w:cstheme="minorHAnsi"/>
          <w:lang w:val="en-GB"/>
        </w:rPr>
        <w:t xml:space="preserve">: </w:t>
      </w:r>
    </w:p>
    <w:p w:rsidR="00346521" w:rsidRPr="00EA023A" w:rsidRDefault="00346521" w:rsidP="00694F67">
      <w:pPr>
        <w:autoSpaceDE w:val="0"/>
        <w:autoSpaceDN w:val="0"/>
        <w:adjustRightInd w:val="0"/>
        <w:spacing w:after="0"/>
        <w:rPr>
          <w:rFonts w:cstheme="minorHAnsi"/>
        </w:rPr>
      </w:pPr>
    </w:p>
    <w:p w:rsidR="00346521" w:rsidRPr="00EA023A" w:rsidRDefault="0064318C" w:rsidP="00694F67">
      <w:pPr>
        <w:pStyle w:val="ParagraffRhestr"/>
        <w:numPr>
          <w:ilvl w:val="0"/>
          <w:numId w:val="27"/>
        </w:numPr>
        <w:autoSpaceDE w:val="0"/>
        <w:autoSpaceDN w:val="0"/>
        <w:adjustRightInd w:val="0"/>
        <w:spacing w:after="0"/>
        <w:rPr>
          <w:rFonts w:cstheme="minorHAnsi"/>
        </w:rPr>
      </w:pPr>
      <w:r w:rsidRPr="00EA023A">
        <w:rPr>
          <w:rFonts w:cstheme="minorHAnsi"/>
        </w:rPr>
        <w:t>whether an alternative, non-criminal enforcement scheme is fairer and more proportionate</w:t>
      </w:r>
      <w:r w:rsidR="00346521" w:rsidRPr="00EA023A">
        <w:rPr>
          <w:rFonts w:cstheme="minorHAnsi"/>
        </w:rPr>
        <w:t>;</w:t>
      </w:r>
    </w:p>
    <w:p w:rsidR="00346521" w:rsidRPr="00EA023A" w:rsidRDefault="0064318C" w:rsidP="00694F67">
      <w:pPr>
        <w:pStyle w:val="ParagraffRhestr"/>
        <w:numPr>
          <w:ilvl w:val="0"/>
          <w:numId w:val="27"/>
        </w:numPr>
        <w:autoSpaceDE w:val="0"/>
        <w:autoSpaceDN w:val="0"/>
        <w:adjustRightInd w:val="0"/>
        <w:spacing w:after="0"/>
        <w:rPr>
          <w:rFonts w:cstheme="minorHAnsi"/>
        </w:rPr>
      </w:pPr>
      <w:r w:rsidRPr="00EA023A">
        <w:rPr>
          <w:rFonts w:cstheme="minorHAnsi"/>
        </w:rPr>
        <w:t>the cost and difficulty to implement any alternative scheme</w:t>
      </w:r>
      <w:r w:rsidR="00346521" w:rsidRPr="00EA023A">
        <w:rPr>
          <w:rFonts w:cstheme="minorHAnsi"/>
        </w:rPr>
        <w:t>;</w:t>
      </w:r>
    </w:p>
    <w:p w:rsidR="00346521" w:rsidRPr="00EA023A" w:rsidRDefault="0064318C" w:rsidP="00694F67">
      <w:pPr>
        <w:pStyle w:val="ParagraffRhestr"/>
        <w:numPr>
          <w:ilvl w:val="0"/>
          <w:numId w:val="27"/>
        </w:numPr>
        <w:autoSpaceDE w:val="0"/>
        <w:autoSpaceDN w:val="0"/>
        <w:adjustRightInd w:val="0"/>
        <w:spacing w:after="0"/>
        <w:rPr>
          <w:rFonts w:cstheme="minorHAnsi"/>
        </w:rPr>
      </w:pPr>
      <w:r w:rsidRPr="00EA023A">
        <w:rPr>
          <w:rFonts w:cstheme="minorHAnsi"/>
        </w:rPr>
        <w:t>the potential impact on licence fee payers, particularly the most vulnerable and those with protected characteristics</w:t>
      </w:r>
      <w:r w:rsidR="00346521" w:rsidRPr="00EA023A">
        <w:rPr>
          <w:rFonts w:cstheme="minorHAnsi"/>
        </w:rPr>
        <w:t>; a</w:t>
      </w:r>
      <w:r w:rsidRPr="00EA023A">
        <w:rPr>
          <w:rFonts w:cstheme="minorHAnsi"/>
        </w:rPr>
        <w:t>nd</w:t>
      </w:r>
    </w:p>
    <w:p w:rsidR="00346521" w:rsidRPr="00EA023A" w:rsidRDefault="0064318C" w:rsidP="00694F67">
      <w:pPr>
        <w:pStyle w:val="DimBylchau"/>
        <w:numPr>
          <w:ilvl w:val="0"/>
          <w:numId w:val="27"/>
        </w:numPr>
        <w:rPr>
          <w:rFonts w:asciiTheme="minorHAnsi" w:hAnsiTheme="minorHAnsi" w:cstheme="minorHAnsi"/>
          <w:lang w:val="en-GB"/>
        </w:rPr>
      </w:pPr>
      <w:r w:rsidRPr="00EA023A">
        <w:rPr>
          <w:rFonts w:asciiTheme="minorHAnsi" w:hAnsiTheme="minorHAnsi" w:cstheme="minorHAnsi"/>
          <w:lang w:val="en-GB"/>
        </w:rPr>
        <w:t>the overall impact on licence fee collection</w:t>
      </w:r>
      <w:r w:rsidR="00346521" w:rsidRPr="00EA023A">
        <w:rPr>
          <w:rFonts w:asciiTheme="minorHAnsi" w:hAnsiTheme="minorHAnsi" w:cstheme="minorHAnsi"/>
          <w:lang w:val="en-GB"/>
        </w:rPr>
        <w:t>.</w:t>
      </w:r>
    </w:p>
    <w:p w:rsidR="00694F67" w:rsidRPr="00EA023A" w:rsidRDefault="00694F67" w:rsidP="00694F67">
      <w:pPr>
        <w:pStyle w:val="DimBylchau"/>
        <w:tabs>
          <w:tab w:val="left" w:pos="9072"/>
        </w:tabs>
        <w:ind w:left="720" w:hanging="720"/>
        <w:jc w:val="both"/>
        <w:rPr>
          <w:rFonts w:asciiTheme="minorHAnsi" w:hAnsiTheme="minorHAnsi" w:cstheme="minorHAnsi"/>
        </w:rPr>
      </w:pPr>
    </w:p>
    <w:p w:rsidR="00A219E5" w:rsidRPr="00367B58" w:rsidRDefault="00694F67" w:rsidP="00A219E5">
      <w:pPr>
        <w:pStyle w:val="DimBylchau"/>
        <w:tabs>
          <w:tab w:val="left" w:pos="9072"/>
        </w:tabs>
        <w:ind w:left="357" w:hanging="357"/>
        <w:jc w:val="both"/>
        <w:rPr>
          <w:rFonts w:asciiTheme="minorHAnsi" w:hAnsiTheme="minorHAnsi" w:cstheme="minorHAnsi"/>
          <w:lang w:val="en-GB"/>
        </w:rPr>
      </w:pPr>
      <w:r w:rsidRPr="00EA023A">
        <w:rPr>
          <w:rFonts w:asciiTheme="minorHAnsi" w:hAnsiTheme="minorHAnsi" w:cstheme="minorHAnsi"/>
        </w:rPr>
        <w:t>3.</w:t>
      </w:r>
      <w:r w:rsidRPr="00EA023A">
        <w:rPr>
          <w:rFonts w:asciiTheme="minorHAnsi" w:hAnsiTheme="minorHAnsi" w:cstheme="minorHAnsi"/>
        </w:rPr>
        <w:tab/>
      </w:r>
      <w:r w:rsidR="0064318C" w:rsidRPr="00367B58">
        <w:rPr>
          <w:rFonts w:asciiTheme="minorHAnsi" w:hAnsiTheme="minorHAnsi" w:cstheme="minorHAnsi"/>
          <w:lang w:val="en-GB"/>
        </w:rPr>
        <w:t>One of the Commissioner’s strategic aims is to influence the consideration given to the Welsh language in policy development</w:t>
      </w:r>
      <w:r w:rsidR="002F3AB3" w:rsidRPr="00367B58">
        <w:rPr>
          <w:rFonts w:asciiTheme="minorHAnsi" w:hAnsiTheme="minorHAnsi" w:cstheme="minorHAnsi"/>
          <w:lang w:val="en-GB"/>
        </w:rPr>
        <w:t xml:space="preserve">. </w:t>
      </w:r>
      <w:r w:rsidR="00A219E5" w:rsidRPr="00367B58">
        <w:rPr>
          <w:rFonts w:asciiTheme="minorHAnsi" w:hAnsiTheme="minorHAnsi" w:cstheme="minorHAnsi"/>
          <w:lang w:val="en-GB"/>
        </w:rPr>
        <w:t xml:space="preserve">My comments below concentrate on the possible effect of decriminalising TV </w:t>
      </w:r>
      <w:r w:rsidR="00367B58" w:rsidRPr="00367B58">
        <w:rPr>
          <w:rFonts w:asciiTheme="minorHAnsi" w:hAnsiTheme="minorHAnsi" w:cstheme="minorHAnsi"/>
          <w:lang w:val="en-GB"/>
        </w:rPr>
        <w:t>licence</w:t>
      </w:r>
      <w:r w:rsidR="00A219E5" w:rsidRPr="00367B58">
        <w:rPr>
          <w:rFonts w:asciiTheme="minorHAnsi" w:hAnsiTheme="minorHAnsi" w:cstheme="minorHAnsi"/>
          <w:lang w:val="en-GB"/>
        </w:rPr>
        <w:t xml:space="preserve"> eva</w:t>
      </w:r>
      <w:r w:rsidR="00F35391">
        <w:rPr>
          <w:rFonts w:asciiTheme="minorHAnsi" w:hAnsiTheme="minorHAnsi" w:cstheme="minorHAnsi"/>
          <w:lang w:val="en-GB"/>
        </w:rPr>
        <w:t>sion on Welsh speakers. With this</w:t>
      </w:r>
      <w:r w:rsidR="00A219E5" w:rsidRPr="00367B58">
        <w:rPr>
          <w:rFonts w:asciiTheme="minorHAnsi" w:hAnsiTheme="minorHAnsi" w:cstheme="minorHAnsi"/>
          <w:lang w:val="en-GB"/>
        </w:rPr>
        <w:t xml:space="preserve"> in mind I ask that you consider the following points: </w:t>
      </w:r>
    </w:p>
    <w:p w:rsidR="00A219E5" w:rsidRPr="00EA023A" w:rsidRDefault="00A219E5" w:rsidP="00A219E5">
      <w:pPr>
        <w:pStyle w:val="DimBylchau"/>
        <w:tabs>
          <w:tab w:val="left" w:pos="9072"/>
        </w:tabs>
        <w:ind w:left="357" w:hanging="357"/>
        <w:jc w:val="both"/>
        <w:rPr>
          <w:rFonts w:asciiTheme="minorHAnsi" w:hAnsiTheme="minorHAnsi" w:cstheme="minorHAnsi"/>
        </w:rPr>
      </w:pPr>
    </w:p>
    <w:p w:rsidR="00CA6115" w:rsidRPr="00EA023A" w:rsidRDefault="001C2516" w:rsidP="00A219E5">
      <w:pPr>
        <w:pStyle w:val="DimBylchau"/>
        <w:numPr>
          <w:ilvl w:val="0"/>
          <w:numId w:val="31"/>
        </w:numPr>
        <w:tabs>
          <w:tab w:val="left" w:pos="9072"/>
        </w:tabs>
        <w:jc w:val="both"/>
        <w:rPr>
          <w:rFonts w:asciiTheme="minorHAnsi" w:hAnsiTheme="minorHAnsi" w:cstheme="minorHAnsi"/>
        </w:rPr>
      </w:pPr>
      <w:r w:rsidRPr="00EA023A">
        <w:rPr>
          <w:rFonts w:asciiTheme="minorHAnsi" w:hAnsiTheme="minorHAnsi" w:cstheme="minorHAnsi"/>
          <w:lang w:val="en-GB"/>
        </w:rPr>
        <w:lastRenderedPageBreak/>
        <w:t xml:space="preserve">The UK Government committed in the Conservative Party </w:t>
      </w:r>
      <w:r w:rsidR="00F35391" w:rsidRPr="00EA023A">
        <w:rPr>
          <w:rFonts w:asciiTheme="minorHAnsi" w:hAnsiTheme="minorHAnsi" w:cstheme="minorHAnsi"/>
          <w:lang w:val="en-GB"/>
        </w:rPr>
        <w:t xml:space="preserve">2019 general election </w:t>
      </w:r>
      <w:r w:rsidR="00F35391">
        <w:rPr>
          <w:rFonts w:asciiTheme="minorHAnsi" w:hAnsiTheme="minorHAnsi" w:cstheme="minorHAnsi"/>
          <w:lang w:val="en-GB"/>
        </w:rPr>
        <w:t xml:space="preserve">manifesto </w:t>
      </w:r>
      <w:r w:rsidRPr="00EA023A">
        <w:rPr>
          <w:rFonts w:asciiTheme="minorHAnsi" w:hAnsiTheme="minorHAnsi" w:cstheme="minorHAnsi"/>
          <w:lang w:val="en-GB"/>
        </w:rPr>
        <w:t xml:space="preserve">to support the ambition </w:t>
      </w:r>
      <w:r>
        <w:rPr>
          <w:rFonts w:asciiTheme="minorHAnsi" w:hAnsiTheme="minorHAnsi" w:cstheme="minorHAnsi"/>
          <w:lang w:val="en-GB"/>
        </w:rPr>
        <w:t xml:space="preserve">of </w:t>
      </w:r>
      <w:r w:rsidRPr="00EA023A">
        <w:rPr>
          <w:rFonts w:asciiTheme="minorHAnsi" w:hAnsiTheme="minorHAnsi" w:cstheme="minorHAnsi"/>
          <w:lang w:val="en-GB"/>
        </w:rPr>
        <w:t xml:space="preserve">one million </w:t>
      </w:r>
      <w:r>
        <w:rPr>
          <w:rFonts w:asciiTheme="minorHAnsi" w:hAnsiTheme="minorHAnsi" w:cstheme="minorHAnsi"/>
          <w:lang w:val="en-GB"/>
        </w:rPr>
        <w:t xml:space="preserve">Welsh speakers </w:t>
      </w:r>
      <w:r w:rsidRPr="00EA023A">
        <w:rPr>
          <w:rFonts w:asciiTheme="minorHAnsi" w:hAnsiTheme="minorHAnsi" w:cstheme="minorHAnsi"/>
          <w:lang w:val="en-GB"/>
        </w:rPr>
        <w:t>by 2050</w:t>
      </w:r>
      <w:r w:rsidR="00F35391">
        <w:rPr>
          <w:rFonts w:asciiTheme="minorHAnsi" w:hAnsiTheme="minorHAnsi" w:cstheme="minorHAnsi"/>
          <w:lang w:val="en-GB"/>
        </w:rPr>
        <w:t xml:space="preserve"> in accordance with the Welsh Government’s Cymraeg 2050 Strategy</w:t>
      </w:r>
      <w:r w:rsidR="00CA6115" w:rsidRPr="00EA023A">
        <w:rPr>
          <w:rFonts w:asciiTheme="minorHAnsi" w:hAnsiTheme="minorHAnsi" w:cstheme="minorHAnsi"/>
        </w:rPr>
        <w:t>.</w:t>
      </w:r>
    </w:p>
    <w:p w:rsidR="00CA6115" w:rsidRPr="001C2516" w:rsidRDefault="001C2516" w:rsidP="00694F67">
      <w:pPr>
        <w:pStyle w:val="DimBylchau"/>
        <w:numPr>
          <w:ilvl w:val="0"/>
          <w:numId w:val="24"/>
        </w:numPr>
        <w:rPr>
          <w:rFonts w:asciiTheme="minorHAnsi" w:hAnsiTheme="minorHAnsi" w:cstheme="minorHAnsi"/>
          <w:lang w:val="en-GB"/>
        </w:rPr>
      </w:pPr>
      <w:r w:rsidRPr="001C2516">
        <w:rPr>
          <w:rFonts w:asciiTheme="minorHAnsi" w:hAnsiTheme="minorHAnsi" w:cstheme="minorHAnsi"/>
          <w:lang w:val="en-GB"/>
        </w:rPr>
        <w:t>The licence fee contributes significantly to Welsh language broadcasting services through S4C and directly through the BBC’s services. The Cymraeg 2050 Strategy acknowledge</w:t>
      </w:r>
      <w:r w:rsidR="00F35391">
        <w:rPr>
          <w:rFonts w:asciiTheme="minorHAnsi" w:hAnsiTheme="minorHAnsi" w:cstheme="minorHAnsi"/>
          <w:lang w:val="en-GB"/>
        </w:rPr>
        <w:t>s</w:t>
      </w:r>
      <w:r w:rsidRPr="001C2516">
        <w:rPr>
          <w:rFonts w:asciiTheme="minorHAnsi" w:hAnsiTheme="minorHAnsi" w:cstheme="minorHAnsi"/>
          <w:lang w:val="en-GB"/>
        </w:rPr>
        <w:t xml:space="preserve"> th</w:t>
      </w:r>
      <w:r w:rsidR="00F35391">
        <w:rPr>
          <w:rFonts w:asciiTheme="minorHAnsi" w:hAnsiTheme="minorHAnsi" w:cstheme="minorHAnsi"/>
          <w:lang w:val="en-GB"/>
        </w:rPr>
        <w:t>e</w:t>
      </w:r>
      <w:r w:rsidRPr="001C2516">
        <w:rPr>
          <w:rFonts w:asciiTheme="minorHAnsi" w:hAnsiTheme="minorHAnsi" w:cstheme="minorHAnsi"/>
          <w:lang w:val="en-GB"/>
        </w:rPr>
        <w:t xml:space="preserve"> importance of broadcast and digital medi</w:t>
      </w:r>
      <w:r w:rsidR="00F35391">
        <w:rPr>
          <w:rFonts w:asciiTheme="minorHAnsi" w:hAnsiTheme="minorHAnsi" w:cstheme="minorHAnsi"/>
          <w:lang w:val="en-GB"/>
        </w:rPr>
        <w:t>a to the vibrancy of the Welsh l</w:t>
      </w:r>
      <w:r w:rsidRPr="001C2516">
        <w:rPr>
          <w:rFonts w:asciiTheme="minorHAnsi" w:hAnsiTheme="minorHAnsi" w:cstheme="minorHAnsi"/>
          <w:lang w:val="en-GB"/>
        </w:rPr>
        <w:t>anguage and achieving the goal</w:t>
      </w:r>
      <w:r w:rsidR="00F35391">
        <w:rPr>
          <w:rFonts w:asciiTheme="minorHAnsi" w:hAnsiTheme="minorHAnsi" w:cstheme="minorHAnsi"/>
          <w:lang w:val="en-GB"/>
        </w:rPr>
        <w:t>s</w:t>
      </w:r>
      <w:r w:rsidRPr="001C2516">
        <w:rPr>
          <w:rFonts w:asciiTheme="minorHAnsi" w:hAnsiTheme="minorHAnsi" w:cstheme="minorHAnsi"/>
          <w:lang w:val="en-GB"/>
        </w:rPr>
        <w:t xml:space="preserve"> of the Cymraeg 2050 Strategy. </w:t>
      </w:r>
    </w:p>
    <w:p w:rsidR="00CA6115" w:rsidRPr="001C2516" w:rsidRDefault="001C2516" w:rsidP="00367B58">
      <w:pPr>
        <w:pStyle w:val="DimBylchau"/>
        <w:numPr>
          <w:ilvl w:val="0"/>
          <w:numId w:val="24"/>
        </w:numPr>
        <w:shd w:val="clear" w:color="auto" w:fill="FFFFFF"/>
        <w:rPr>
          <w:rFonts w:asciiTheme="minorHAnsi" w:hAnsiTheme="minorHAnsi" w:cstheme="minorHAnsi"/>
          <w:lang w:val="en-GB"/>
        </w:rPr>
      </w:pPr>
      <w:r w:rsidRPr="001C2516">
        <w:rPr>
          <w:rFonts w:asciiTheme="minorHAnsi" w:hAnsiTheme="minorHAnsi" w:cstheme="minorHAnsi"/>
          <w:lang w:val="en-GB"/>
        </w:rPr>
        <w:t>There is a risk that decriminalising TV licence evasion will decrease the revenue that would come from the licence fee and affect the funding available to the BBC and S4C to provide programmes and services in Welsh</w:t>
      </w:r>
      <w:r w:rsidR="00F35391">
        <w:rPr>
          <w:rFonts w:asciiTheme="minorHAnsi" w:hAnsiTheme="minorHAnsi" w:cstheme="minorHAnsi"/>
          <w:lang w:val="en-GB"/>
        </w:rPr>
        <w:t>.</w:t>
      </w:r>
      <w:r w:rsidRPr="001C2516">
        <w:rPr>
          <w:rFonts w:asciiTheme="minorHAnsi" w:hAnsiTheme="minorHAnsi" w:cstheme="minorHAnsi"/>
          <w:lang w:val="en-GB"/>
        </w:rPr>
        <w:t xml:space="preserve"> </w:t>
      </w:r>
    </w:p>
    <w:p w:rsidR="00367B58" w:rsidRPr="004A50D2" w:rsidRDefault="00367B58" w:rsidP="00367B58">
      <w:pPr>
        <w:pStyle w:val="legclearfix"/>
        <w:numPr>
          <w:ilvl w:val="0"/>
          <w:numId w:val="24"/>
        </w:numPr>
        <w:shd w:val="clear" w:color="auto" w:fill="FFFFFF"/>
        <w:spacing w:before="0" w:beforeAutospacing="0" w:after="0" w:afterAutospacing="0"/>
        <w:rPr>
          <w:rFonts w:asciiTheme="minorHAnsi" w:hAnsiTheme="minorHAnsi" w:cstheme="minorHAnsi"/>
          <w:lang w:val="en-GB"/>
        </w:rPr>
      </w:pPr>
      <w:r w:rsidRPr="001C2516">
        <w:rPr>
          <w:rFonts w:asciiTheme="minorHAnsi" w:hAnsiTheme="minorHAnsi" w:cstheme="minorHAnsi"/>
          <w:lang w:val="en-GB"/>
        </w:rPr>
        <w:t xml:space="preserve">Considering the situation of the Welsh language as a minority language it is very possible that decreasing the funding available as a result of decriminalising TV licence evasion could mean that there is less revenue available for broadcasting in Welsh and in so doing could have a disproportionate affect on </w:t>
      </w:r>
      <w:r w:rsidR="00F35391">
        <w:rPr>
          <w:rFonts w:asciiTheme="minorHAnsi" w:hAnsiTheme="minorHAnsi" w:cstheme="minorHAnsi"/>
          <w:lang w:val="en-GB"/>
        </w:rPr>
        <w:t>broadcast services to Welsh speakers</w:t>
      </w:r>
      <w:r w:rsidRPr="001C2516">
        <w:rPr>
          <w:rFonts w:asciiTheme="minorHAnsi" w:hAnsiTheme="minorHAnsi" w:cstheme="minorHAnsi"/>
          <w:lang w:val="en-GB"/>
        </w:rPr>
        <w:t xml:space="preserve"> and also undermine the aims of the Cymraeg 2050 Strategy. I ask that you give significant weight to this matter as you consider the possible effects on licence fee payers.</w:t>
      </w:r>
    </w:p>
    <w:p w:rsidR="00367B58" w:rsidRPr="00367B58" w:rsidRDefault="00367B58" w:rsidP="00367B58">
      <w:pPr>
        <w:pStyle w:val="DimBylchau"/>
        <w:numPr>
          <w:ilvl w:val="0"/>
          <w:numId w:val="24"/>
        </w:numPr>
        <w:rPr>
          <w:rFonts w:asciiTheme="minorHAnsi" w:hAnsiTheme="minorHAnsi" w:cstheme="minorHAnsi"/>
          <w:lang w:val="en-GB"/>
        </w:rPr>
      </w:pPr>
      <w:r w:rsidRPr="004A50D2">
        <w:rPr>
          <w:rFonts w:asciiTheme="minorHAnsi" w:hAnsiTheme="minorHAnsi" w:cstheme="minorHAnsi"/>
          <w:lang w:val="en-GB"/>
        </w:rPr>
        <w:t xml:space="preserve">I ask that you ensure that you have developed this consultation in accordance with DCMS’ Welsh Language Scheme and that you will give full consideration to the Scheme’s requirements when you decide whether to decriminalise TV licence evasion or not. </w:t>
      </w:r>
    </w:p>
    <w:p w:rsidR="00367B58" w:rsidRPr="00367B58" w:rsidRDefault="00367B58" w:rsidP="00367B58">
      <w:pPr>
        <w:pStyle w:val="DimBylchau"/>
        <w:numPr>
          <w:ilvl w:val="0"/>
          <w:numId w:val="24"/>
        </w:numPr>
        <w:rPr>
          <w:rFonts w:asciiTheme="minorHAnsi" w:hAnsiTheme="minorHAnsi" w:cstheme="minorHAnsi"/>
          <w:lang w:val="en-GB"/>
        </w:rPr>
      </w:pPr>
      <w:r w:rsidRPr="004A50D2">
        <w:rPr>
          <w:rFonts w:asciiTheme="minorHAnsi" w:hAnsiTheme="minorHAnsi" w:cstheme="minorHAnsi"/>
          <w:lang w:val="en-GB"/>
        </w:rPr>
        <w:t xml:space="preserve">I ask that you ensure that you have developed this consultation in accordance with DCMS’ Welsh Language Scheme and that you will give full consideration to the Scheme’s requirements when you decide whether to decriminalise TV licence evasion or not. </w:t>
      </w:r>
    </w:p>
    <w:p w:rsidR="00367B58" w:rsidRDefault="00367B58" w:rsidP="00367B58">
      <w:pPr>
        <w:pStyle w:val="DimBylchau"/>
        <w:numPr>
          <w:ilvl w:val="0"/>
          <w:numId w:val="24"/>
        </w:numPr>
        <w:rPr>
          <w:rFonts w:asciiTheme="minorHAnsi" w:hAnsiTheme="minorHAnsi" w:cstheme="minorHAnsi"/>
          <w:lang w:val="en-GB"/>
        </w:rPr>
      </w:pPr>
      <w:r w:rsidRPr="007D25EF">
        <w:rPr>
          <w:rFonts w:asciiTheme="minorHAnsi" w:hAnsiTheme="minorHAnsi" w:cstheme="minorHAnsi"/>
          <w:lang w:val="en-GB"/>
        </w:rPr>
        <w:t>I ask that you consider whether moving to civil monetary pen</w:t>
      </w:r>
      <w:r w:rsidR="00F35391">
        <w:rPr>
          <w:rFonts w:asciiTheme="minorHAnsi" w:hAnsiTheme="minorHAnsi" w:cstheme="minorHAnsi"/>
          <w:lang w:val="en-GB"/>
        </w:rPr>
        <w:t>alties would ensure that Welsh l</w:t>
      </w:r>
      <w:r w:rsidRPr="007D25EF">
        <w:rPr>
          <w:rFonts w:asciiTheme="minorHAnsi" w:hAnsiTheme="minorHAnsi" w:cstheme="minorHAnsi"/>
          <w:lang w:val="en-GB"/>
        </w:rPr>
        <w:t xml:space="preserve">anguage services are available to the public to the same degree as they are currently under the criminal procedure. </w:t>
      </w:r>
    </w:p>
    <w:p w:rsidR="00367B58" w:rsidRPr="00367B58" w:rsidRDefault="00367B58" w:rsidP="00367B58">
      <w:pPr>
        <w:pStyle w:val="DimBylchau"/>
        <w:numPr>
          <w:ilvl w:val="0"/>
          <w:numId w:val="24"/>
        </w:numPr>
        <w:rPr>
          <w:rFonts w:asciiTheme="minorHAnsi" w:hAnsiTheme="minorHAnsi" w:cstheme="minorHAnsi"/>
          <w:lang w:val="en-GB"/>
        </w:rPr>
      </w:pPr>
      <w:r w:rsidRPr="00367B58">
        <w:rPr>
          <w:rFonts w:asciiTheme="minorHAnsi" w:hAnsiTheme="minorHAnsi" w:cstheme="minorHAnsi"/>
          <w:lang w:val="en-GB"/>
        </w:rPr>
        <w:t>Again I ask that you ensure that the civil debt procedure does not undermine the level of services currently provided to the public in Welsh, especially if the services of enfo</w:t>
      </w:r>
      <w:r>
        <w:rPr>
          <w:rFonts w:asciiTheme="minorHAnsi" w:hAnsiTheme="minorHAnsi" w:cstheme="minorHAnsi"/>
          <w:lang w:val="en-GB"/>
        </w:rPr>
        <w:t>r</w:t>
      </w:r>
      <w:r w:rsidRPr="00367B58">
        <w:rPr>
          <w:rFonts w:asciiTheme="minorHAnsi" w:hAnsiTheme="minorHAnsi" w:cstheme="minorHAnsi"/>
          <w:lang w:val="en-GB"/>
        </w:rPr>
        <w:t>ce</w:t>
      </w:r>
      <w:r>
        <w:rPr>
          <w:rFonts w:asciiTheme="minorHAnsi" w:hAnsiTheme="minorHAnsi" w:cstheme="minorHAnsi"/>
          <w:lang w:val="en-GB"/>
        </w:rPr>
        <w:t>ment</w:t>
      </w:r>
      <w:r w:rsidRPr="00367B58">
        <w:rPr>
          <w:rFonts w:asciiTheme="minorHAnsi" w:hAnsiTheme="minorHAnsi" w:cstheme="minorHAnsi"/>
          <w:lang w:val="en-GB"/>
        </w:rPr>
        <w:t xml:space="preserve"> agencies were used. </w:t>
      </w:r>
    </w:p>
    <w:p w:rsidR="00EC53D9" w:rsidRPr="00367B58" w:rsidRDefault="00EC53D9" w:rsidP="00694F67">
      <w:pPr>
        <w:pStyle w:val="DimBylchau"/>
        <w:rPr>
          <w:rFonts w:asciiTheme="minorHAnsi" w:hAnsiTheme="minorHAnsi" w:cstheme="minorHAnsi"/>
          <w:lang w:val="en-GB"/>
        </w:rPr>
      </w:pPr>
    </w:p>
    <w:p w:rsidR="00BC007B" w:rsidRPr="00EA023A" w:rsidRDefault="00A219E5" w:rsidP="00694F67">
      <w:pPr>
        <w:pStyle w:val="DimBylchau"/>
        <w:rPr>
          <w:rFonts w:asciiTheme="minorHAnsi" w:hAnsiTheme="minorHAnsi" w:cstheme="minorHAnsi"/>
          <w:b/>
          <w:color w:val="00B0DF" w:themeColor="accent1"/>
          <w:lang w:val="en-GB"/>
        </w:rPr>
      </w:pPr>
      <w:r w:rsidRPr="00EA023A">
        <w:rPr>
          <w:rFonts w:asciiTheme="minorHAnsi" w:hAnsiTheme="minorHAnsi" w:cstheme="minorHAnsi"/>
          <w:b/>
          <w:color w:val="00B0DF" w:themeColor="accent1"/>
          <w:lang w:val="en-GB"/>
        </w:rPr>
        <w:t>Broadcasting in Welsh</w:t>
      </w:r>
    </w:p>
    <w:p w:rsidR="00B97F27" w:rsidRPr="00EA023A" w:rsidRDefault="00694F67" w:rsidP="003E4D7E">
      <w:pPr>
        <w:pStyle w:val="DimBylchau"/>
        <w:ind w:left="357" w:hanging="357"/>
        <w:rPr>
          <w:rFonts w:asciiTheme="minorHAnsi" w:hAnsiTheme="minorHAnsi" w:cstheme="minorHAnsi"/>
          <w:lang w:val="en-GB"/>
        </w:rPr>
      </w:pPr>
      <w:r w:rsidRPr="00EA023A">
        <w:rPr>
          <w:rFonts w:asciiTheme="minorHAnsi" w:hAnsiTheme="minorHAnsi" w:cstheme="minorHAnsi"/>
          <w:lang w:val="en-GB"/>
        </w:rPr>
        <w:t>4</w:t>
      </w:r>
      <w:r w:rsidR="0029181D" w:rsidRPr="00EA023A">
        <w:rPr>
          <w:rFonts w:asciiTheme="minorHAnsi" w:hAnsiTheme="minorHAnsi" w:cstheme="minorHAnsi"/>
          <w:lang w:val="en-GB"/>
        </w:rPr>
        <w:t>.</w:t>
      </w:r>
      <w:r w:rsidR="0029181D" w:rsidRPr="00EA023A">
        <w:rPr>
          <w:rFonts w:asciiTheme="minorHAnsi" w:hAnsiTheme="minorHAnsi" w:cstheme="minorHAnsi"/>
          <w:lang w:val="en-GB"/>
        </w:rPr>
        <w:tab/>
      </w:r>
      <w:r w:rsidR="00A219E5" w:rsidRPr="00EA023A">
        <w:rPr>
          <w:rFonts w:asciiTheme="minorHAnsi" w:hAnsiTheme="minorHAnsi" w:cstheme="minorHAnsi"/>
          <w:lang w:val="en-GB"/>
        </w:rPr>
        <w:t>The licence fee contributes significantly to Welsh language broadcasting and digital content</w:t>
      </w:r>
      <w:r w:rsidR="00B97F27" w:rsidRPr="00EA023A">
        <w:rPr>
          <w:rFonts w:asciiTheme="minorHAnsi" w:hAnsiTheme="minorHAnsi" w:cstheme="minorHAnsi"/>
          <w:lang w:val="en-GB"/>
        </w:rPr>
        <w:t xml:space="preserve">. </w:t>
      </w:r>
      <w:r w:rsidR="00A219E5" w:rsidRPr="00EA023A">
        <w:rPr>
          <w:rFonts w:asciiTheme="minorHAnsi" w:hAnsiTheme="minorHAnsi" w:cstheme="minorHAnsi"/>
          <w:lang w:val="en-GB"/>
        </w:rPr>
        <w:t>The Welsh Government’s Cymraeg 2050 Strategy</w:t>
      </w:r>
      <w:r w:rsidR="00107D56" w:rsidRPr="00EA023A">
        <w:rPr>
          <w:rStyle w:val="CyfeirnodTroednodyn"/>
          <w:rFonts w:asciiTheme="minorHAnsi" w:hAnsiTheme="minorHAnsi" w:cstheme="minorHAnsi"/>
          <w:lang w:val="en-GB"/>
        </w:rPr>
        <w:footnoteReference w:id="1"/>
      </w:r>
      <w:r w:rsidR="00A219E5" w:rsidRPr="00EA023A">
        <w:rPr>
          <w:rFonts w:asciiTheme="minorHAnsi" w:hAnsiTheme="minorHAnsi" w:cstheme="minorHAnsi"/>
          <w:lang w:val="en-GB"/>
        </w:rPr>
        <w:t xml:space="preserve"> underlines the importance of broadcast media to the Welsh Language stating:</w:t>
      </w:r>
      <w:r w:rsidR="00B97F27" w:rsidRPr="00EA023A">
        <w:rPr>
          <w:rFonts w:asciiTheme="minorHAnsi" w:hAnsiTheme="minorHAnsi" w:cstheme="minorHAnsi"/>
          <w:lang w:val="en-GB"/>
        </w:rPr>
        <w:t xml:space="preserve"> ‘</w:t>
      </w:r>
      <w:r w:rsidR="00A219E5" w:rsidRPr="00EA023A">
        <w:rPr>
          <w:rFonts w:asciiTheme="minorHAnsi" w:hAnsiTheme="minorHAnsi" w:cstheme="minorHAnsi"/>
          <w:lang w:val="en-GB"/>
        </w:rPr>
        <w:t>The broadcast media has played a key role in our efforts as a nation to revitalise the language over a number of decades.......It</w:t>
      </w:r>
      <w:r w:rsidR="00107D56">
        <w:rPr>
          <w:rFonts w:asciiTheme="minorHAnsi" w:hAnsiTheme="minorHAnsi" w:cstheme="minorHAnsi"/>
          <w:lang w:val="en-GB"/>
        </w:rPr>
        <w:t xml:space="preserve"> is </w:t>
      </w:r>
      <w:r w:rsidR="00A219E5" w:rsidRPr="00EA023A">
        <w:rPr>
          <w:rFonts w:asciiTheme="minorHAnsi" w:hAnsiTheme="minorHAnsi" w:cstheme="minorHAnsi"/>
          <w:lang w:val="en-GB"/>
        </w:rPr>
        <w:t>imperative that this should continue and that this provision should</w:t>
      </w:r>
      <w:r w:rsidR="00F35391">
        <w:rPr>
          <w:rFonts w:asciiTheme="minorHAnsi" w:hAnsiTheme="minorHAnsi" w:cstheme="minorHAnsi"/>
          <w:lang w:val="en-GB"/>
        </w:rPr>
        <w:t xml:space="preserve"> </w:t>
      </w:r>
      <w:r w:rsidR="00A219E5" w:rsidRPr="00EA023A">
        <w:rPr>
          <w:rFonts w:asciiTheme="minorHAnsi" w:hAnsiTheme="minorHAnsi" w:cstheme="minorHAnsi"/>
          <w:lang w:val="en-GB"/>
        </w:rPr>
        <w:t>increase, and we will do all we can to support and enhance Welsh-language provision, whatever the nature of such provision will be in future’</w:t>
      </w:r>
      <w:r w:rsidR="00107D56">
        <w:rPr>
          <w:rStyle w:val="CyfeirnodTroednodyn"/>
          <w:rFonts w:asciiTheme="minorHAnsi" w:hAnsiTheme="minorHAnsi" w:cstheme="minorHAnsi"/>
          <w:lang w:val="en-GB"/>
        </w:rPr>
        <w:footnoteReference w:id="2"/>
      </w:r>
      <w:r w:rsidR="00A219E5" w:rsidRPr="00EA023A">
        <w:rPr>
          <w:rFonts w:asciiTheme="minorHAnsi" w:hAnsiTheme="minorHAnsi" w:cstheme="minorHAnsi"/>
          <w:lang w:val="en-GB"/>
        </w:rPr>
        <w:t xml:space="preserve"> and also ‘The role of public service broadcasters in Wales is particularly important, considering the weakness of the print media sector. Coverage of Welsh life and society – including the Welsh language culture – is sparse in UK newspapers and UK broadcasting services, the main media outputs in Wales. The image of Wales in the UK media needs to better </w:t>
      </w:r>
      <w:r w:rsidR="00A219E5" w:rsidRPr="00EA023A">
        <w:rPr>
          <w:rFonts w:asciiTheme="minorHAnsi" w:hAnsiTheme="minorHAnsi" w:cstheme="minorHAnsi"/>
          <w:lang w:val="en-GB"/>
        </w:rPr>
        <w:lastRenderedPageBreak/>
        <w:t>reflect the rich and varied culture of our country, and this includes awareness of the Welsh language</w:t>
      </w:r>
      <w:r w:rsidR="00B97F27" w:rsidRPr="00EA023A">
        <w:rPr>
          <w:rStyle w:val="CyfeirnodTroednodyn"/>
          <w:rFonts w:asciiTheme="minorHAnsi" w:hAnsiTheme="minorHAnsi" w:cstheme="minorHAnsi"/>
          <w:lang w:val="en-GB"/>
        </w:rPr>
        <w:footnoteReference w:id="3"/>
      </w:r>
      <w:r w:rsidR="00B97F27" w:rsidRPr="00EA023A">
        <w:rPr>
          <w:rFonts w:asciiTheme="minorHAnsi" w:hAnsiTheme="minorHAnsi" w:cstheme="minorHAnsi"/>
          <w:lang w:val="en-GB"/>
        </w:rPr>
        <w:t xml:space="preserve">. </w:t>
      </w:r>
      <w:r w:rsidR="003E4D7E" w:rsidRPr="00EA023A">
        <w:rPr>
          <w:rFonts w:asciiTheme="minorHAnsi" w:hAnsiTheme="minorHAnsi" w:cstheme="minorHAnsi"/>
          <w:lang w:val="en-GB"/>
        </w:rPr>
        <w:t xml:space="preserve">The UK Government committed in the Conservative Party manifesto for the 2019 general election to support the ambition </w:t>
      </w:r>
      <w:r w:rsidR="001C2516">
        <w:rPr>
          <w:rFonts w:asciiTheme="minorHAnsi" w:hAnsiTheme="minorHAnsi" w:cstheme="minorHAnsi"/>
          <w:lang w:val="en-GB"/>
        </w:rPr>
        <w:t xml:space="preserve">of </w:t>
      </w:r>
      <w:r w:rsidR="003E4D7E" w:rsidRPr="00EA023A">
        <w:rPr>
          <w:rFonts w:asciiTheme="minorHAnsi" w:hAnsiTheme="minorHAnsi" w:cstheme="minorHAnsi"/>
          <w:lang w:val="en-GB"/>
        </w:rPr>
        <w:t xml:space="preserve">one million </w:t>
      </w:r>
      <w:r w:rsidR="001C2516">
        <w:rPr>
          <w:rFonts w:asciiTheme="minorHAnsi" w:hAnsiTheme="minorHAnsi" w:cstheme="minorHAnsi"/>
          <w:lang w:val="en-GB"/>
        </w:rPr>
        <w:t>Welsh speakers in Wales b</w:t>
      </w:r>
      <w:r w:rsidR="003E4D7E" w:rsidRPr="00EA023A">
        <w:rPr>
          <w:rFonts w:asciiTheme="minorHAnsi" w:hAnsiTheme="minorHAnsi" w:cstheme="minorHAnsi"/>
          <w:lang w:val="en-GB"/>
        </w:rPr>
        <w:t>y 2050</w:t>
      </w:r>
      <w:r w:rsidR="007F331F" w:rsidRPr="00EA023A">
        <w:rPr>
          <w:rStyle w:val="CyfeirnodTroednodyn"/>
          <w:rFonts w:asciiTheme="minorHAnsi" w:hAnsiTheme="minorHAnsi" w:cstheme="minorHAnsi"/>
          <w:lang w:val="en-GB"/>
        </w:rPr>
        <w:footnoteReference w:id="4"/>
      </w:r>
      <w:r w:rsidR="007F331F" w:rsidRPr="00EA023A">
        <w:rPr>
          <w:rFonts w:asciiTheme="minorHAnsi" w:hAnsiTheme="minorHAnsi" w:cstheme="minorHAnsi"/>
          <w:lang w:val="en-GB"/>
        </w:rPr>
        <w:t xml:space="preserve">. </w:t>
      </w:r>
      <w:r w:rsidR="003E4D7E" w:rsidRPr="00EA023A">
        <w:rPr>
          <w:rFonts w:asciiTheme="minorHAnsi" w:hAnsiTheme="minorHAnsi" w:cstheme="minorHAnsi"/>
          <w:lang w:val="en-GB"/>
        </w:rPr>
        <w:t xml:space="preserve">The contribution of the licence fee to the Welsh </w:t>
      </w:r>
      <w:r w:rsidR="0007324E" w:rsidRPr="00EA023A">
        <w:rPr>
          <w:rFonts w:asciiTheme="minorHAnsi" w:hAnsiTheme="minorHAnsi" w:cstheme="minorHAnsi"/>
          <w:lang w:val="en-GB"/>
        </w:rPr>
        <w:t>language</w:t>
      </w:r>
      <w:r w:rsidR="003E4D7E" w:rsidRPr="00EA023A">
        <w:rPr>
          <w:rFonts w:asciiTheme="minorHAnsi" w:hAnsiTheme="minorHAnsi" w:cstheme="minorHAnsi"/>
          <w:lang w:val="en-GB"/>
        </w:rPr>
        <w:t xml:space="preserve"> and the culture of Wales can be found in the BBC’s response to the National Assembly for Wales’ Culture, Welsh Language and Communications Committee consultation on the devolution of broadcasting in </w:t>
      </w:r>
      <w:r w:rsidR="0007324E" w:rsidRPr="00EA023A">
        <w:rPr>
          <w:rFonts w:asciiTheme="minorHAnsi" w:hAnsiTheme="minorHAnsi" w:cstheme="minorHAnsi"/>
          <w:lang w:val="en-GB"/>
        </w:rPr>
        <w:t>January</w:t>
      </w:r>
      <w:r w:rsidR="003E4D7E" w:rsidRPr="00EA023A">
        <w:rPr>
          <w:rFonts w:asciiTheme="minorHAnsi" w:hAnsiTheme="minorHAnsi" w:cstheme="minorHAnsi"/>
          <w:lang w:val="en-GB"/>
        </w:rPr>
        <w:t xml:space="preserve"> 2020</w:t>
      </w:r>
      <w:r w:rsidR="005F30D5" w:rsidRPr="00EA023A">
        <w:rPr>
          <w:rStyle w:val="CyfeirnodTroednodyn"/>
          <w:rFonts w:asciiTheme="minorHAnsi" w:hAnsiTheme="minorHAnsi" w:cstheme="minorHAnsi"/>
          <w:lang w:val="en-GB"/>
        </w:rPr>
        <w:footnoteReference w:id="5"/>
      </w:r>
      <w:r w:rsidR="005F30D5" w:rsidRPr="00EA023A">
        <w:rPr>
          <w:rFonts w:asciiTheme="minorHAnsi" w:hAnsiTheme="minorHAnsi" w:cstheme="minorHAnsi"/>
          <w:lang w:val="en-GB"/>
        </w:rPr>
        <w:t xml:space="preserve">. </w:t>
      </w:r>
      <w:r w:rsidR="00625688" w:rsidRPr="00EA023A">
        <w:rPr>
          <w:rFonts w:asciiTheme="minorHAnsi" w:hAnsiTheme="minorHAnsi" w:cstheme="minorHAnsi"/>
          <w:lang w:val="en-GB"/>
        </w:rPr>
        <w:t xml:space="preserve"> </w:t>
      </w:r>
    </w:p>
    <w:p w:rsidR="00B97F27" w:rsidRPr="00EA023A" w:rsidRDefault="00B97F27" w:rsidP="00694F67">
      <w:pPr>
        <w:pStyle w:val="DimBylchau"/>
        <w:ind w:left="720" w:hanging="720"/>
        <w:rPr>
          <w:rFonts w:asciiTheme="minorHAnsi" w:hAnsiTheme="minorHAnsi" w:cstheme="minorHAnsi"/>
        </w:rPr>
      </w:pPr>
    </w:p>
    <w:p w:rsidR="00C55DEA" w:rsidRPr="00EA023A" w:rsidRDefault="00694F67" w:rsidP="00C55DEA">
      <w:pPr>
        <w:pStyle w:val="DimBylchau"/>
        <w:ind w:left="357" w:hanging="357"/>
        <w:rPr>
          <w:rFonts w:asciiTheme="minorHAnsi" w:hAnsiTheme="minorHAnsi" w:cstheme="minorHAnsi"/>
        </w:rPr>
      </w:pPr>
      <w:r w:rsidRPr="00EA023A">
        <w:rPr>
          <w:rFonts w:asciiTheme="minorHAnsi" w:hAnsiTheme="minorHAnsi" w:cstheme="minorHAnsi"/>
        </w:rPr>
        <w:t>5</w:t>
      </w:r>
      <w:r w:rsidR="00B97F27" w:rsidRPr="00EA023A">
        <w:rPr>
          <w:rFonts w:asciiTheme="minorHAnsi" w:hAnsiTheme="minorHAnsi" w:cstheme="minorHAnsi"/>
        </w:rPr>
        <w:t>.</w:t>
      </w:r>
      <w:r w:rsidR="00B97F27" w:rsidRPr="00EA023A">
        <w:rPr>
          <w:rFonts w:asciiTheme="minorHAnsi" w:hAnsiTheme="minorHAnsi" w:cstheme="minorHAnsi"/>
        </w:rPr>
        <w:tab/>
      </w:r>
      <w:r w:rsidR="00FA60D5" w:rsidRPr="00EA023A">
        <w:rPr>
          <w:rFonts w:asciiTheme="minorHAnsi" w:hAnsiTheme="minorHAnsi" w:cstheme="minorHAnsi"/>
          <w:lang w:val="en-GB"/>
        </w:rPr>
        <w:t>S4C</w:t>
      </w:r>
      <w:r w:rsidR="003A2326" w:rsidRPr="00EA023A">
        <w:rPr>
          <w:rFonts w:asciiTheme="minorHAnsi" w:hAnsiTheme="minorHAnsi" w:cstheme="minorHAnsi"/>
          <w:lang w:val="en-GB"/>
        </w:rPr>
        <w:t xml:space="preserve"> receives licence fee funding </w:t>
      </w:r>
      <w:r w:rsidR="006C7FC6" w:rsidRPr="00EA023A">
        <w:rPr>
          <w:rFonts w:asciiTheme="minorHAnsi" w:hAnsiTheme="minorHAnsi" w:cstheme="minorHAnsi"/>
          <w:lang w:val="en-GB"/>
        </w:rPr>
        <w:t>directly</w:t>
      </w:r>
      <w:r w:rsidR="003A2326" w:rsidRPr="00EA023A">
        <w:rPr>
          <w:rFonts w:asciiTheme="minorHAnsi" w:hAnsiTheme="minorHAnsi" w:cstheme="minorHAnsi"/>
          <w:lang w:val="en-GB"/>
        </w:rPr>
        <w:t xml:space="preserve"> from the BBC Trust in accordance with the </w:t>
      </w:r>
      <w:r w:rsidR="006C7FC6" w:rsidRPr="00EA023A">
        <w:rPr>
          <w:rFonts w:asciiTheme="minorHAnsi" w:hAnsiTheme="minorHAnsi" w:cstheme="minorHAnsi"/>
          <w:lang w:val="en-GB"/>
        </w:rPr>
        <w:t>BBC</w:t>
      </w:r>
      <w:r w:rsidR="00611B52">
        <w:rPr>
          <w:rFonts w:asciiTheme="minorHAnsi" w:hAnsiTheme="minorHAnsi" w:cstheme="minorHAnsi"/>
          <w:lang w:val="en-GB"/>
        </w:rPr>
        <w:t>’s</w:t>
      </w:r>
      <w:r w:rsidR="006C7FC6" w:rsidRPr="00EA023A">
        <w:rPr>
          <w:rFonts w:asciiTheme="minorHAnsi" w:hAnsiTheme="minorHAnsi" w:cstheme="minorHAnsi"/>
          <w:lang w:val="en-GB"/>
        </w:rPr>
        <w:t xml:space="preserve"> Royal Charter from 2017. This was worth </w:t>
      </w:r>
      <w:r w:rsidR="005F30D5" w:rsidRPr="00EA023A">
        <w:rPr>
          <w:rFonts w:asciiTheme="minorHAnsi" w:hAnsiTheme="minorHAnsi" w:cstheme="minorHAnsi"/>
          <w:lang w:val="en-GB"/>
        </w:rPr>
        <w:t>£74.5</w:t>
      </w:r>
      <w:r w:rsidR="006C7FC6" w:rsidRPr="00EA023A">
        <w:rPr>
          <w:rFonts w:asciiTheme="minorHAnsi" w:hAnsiTheme="minorHAnsi" w:cstheme="minorHAnsi"/>
          <w:lang w:val="en-GB"/>
        </w:rPr>
        <w:t xml:space="preserve"> </w:t>
      </w:r>
      <w:r w:rsidR="005F30D5" w:rsidRPr="00EA023A">
        <w:rPr>
          <w:rFonts w:asciiTheme="minorHAnsi" w:hAnsiTheme="minorHAnsi" w:cstheme="minorHAnsi"/>
          <w:lang w:val="en-GB"/>
        </w:rPr>
        <w:t>m</w:t>
      </w:r>
      <w:r w:rsidR="007F331F" w:rsidRPr="00EA023A">
        <w:rPr>
          <w:rFonts w:asciiTheme="minorHAnsi" w:hAnsiTheme="minorHAnsi" w:cstheme="minorHAnsi"/>
          <w:lang w:val="en-GB"/>
        </w:rPr>
        <w:t>i</w:t>
      </w:r>
      <w:r w:rsidR="006C7FC6" w:rsidRPr="00EA023A">
        <w:rPr>
          <w:rFonts w:asciiTheme="minorHAnsi" w:hAnsiTheme="minorHAnsi" w:cstheme="minorHAnsi"/>
          <w:lang w:val="en-GB"/>
        </w:rPr>
        <w:t>llion for the S4C in 2018-19 and the sum is fixed in until the end of the current licence fee period in 2021/22</w:t>
      </w:r>
      <w:r w:rsidR="005F30D5" w:rsidRPr="00EA023A">
        <w:rPr>
          <w:rFonts w:asciiTheme="minorHAnsi" w:hAnsiTheme="minorHAnsi" w:cstheme="minorHAnsi"/>
          <w:lang w:val="en-GB"/>
        </w:rPr>
        <w:t xml:space="preserve">. </w:t>
      </w:r>
      <w:r w:rsidR="006C7FC6" w:rsidRPr="00EA023A">
        <w:rPr>
          <w:rFonts w:asciiTheme="minorHAnsi" w:hAnsiTheme="minorHAnsi" w:cstheme="minorHAnsi"/>
          <w:lang w:val="en-GB"/>
        </w:rPr>
        <w:t>This has allowed a degree of stability for S4C and the ability to plan for the longer term in accordance with Euryn Ogwen Williams’ findings in the review of S4C on behalf of DCMS in 2017</w:t>
      </w:r>
      <w:r w:rsidR="00107D56">
        <w:rPr>
          <w:rStyle w:val="CyfeirnodTroednodyn"/>
          <w:rFonts w:asciiTheme="minorHAnsi" w:hAnsiTheme="minorHAnsi" w:cstheme="minorHAnsi"/>
          <w:lang w:val="en-GB"/>
        </w:rPr>
        <w:footnoteReference w:id="6"/>
      </w:r>
      <w:r w:rsidR="006C7FC6" w:rsidRPr="00EA023A">
        <w:rPr>
          <w:rFonts w:asciiTheme="minorHAnsi" w:hAnsiTheme="minorHAnsi" w:cstheme="minorHAnsi"/>
          <w:lang w:val="en-GB"/>
        </w:rPr>
        <w:t>. An opinion paper</w:t>
      </w:r>
      <w:r w:rsidR="006C7FC6" w:rsidRPr="00EA023A">
        <w:rPr>
          <w:rFonts w:asciiTheme="minorHAnsi" w:hAnsiTheme="minorHAnsi" w:cstheme="minorHAnsi"/>
          <w:vertAlign w:val="superscript"/>
          <w:lang w:val="en-GB"/>
        </w:rPr>
        <w:footnoteReference w:id="7"/>
      </w:r>
      <w:r w:rsidR="006C7FC6" w:rsidRPr="00EA023A">
        <w:rPr>
          <w:rFonts w:asciiTheme="minorHAnsi" w:hAnsiTheme="minorHAnsi" w:cstheme="minorHAnsi"/>
          <w:lang w:val="en-GB"/>
        </w:rPr>
        <w:t xml:space="preserve"> published by my predecessor as Welsh Language Commissioner at the time of the review states clearly the importance of the Welsh language for the vibrancy of the Welsh language as a m</w:t>
      </w:r>
      <w:r w:rsidR="00546863" w:rsidRPr="00EA023A">
        <w:rPr>
          <w:rFonts w:asciiTheme="minorHAnsi" w:hAnsiTheme="minorHAnsi" w:cstheme="minorHAnsi"/>
          <w:lang w:val="en-GB"/>
        </w:rPr>
        <w:t>inority l</w:t>
      </w:r>
      <w:r w:rsidR="006C7FC6" w:rsidRPr="00EA023A">
        <w:rPr>
          <w:rFonts w:asciiTheme="minorHAnsi" w:hAnsiTheme="minorHAnsi" w:cstheme="minorHAnsi"/>
          <w:lang w:val="en-GB"/>
        </w:rPr>
        <w:t>anguage and emphasises that the wide range of quality Welsh medium content provided by S4C is essential in order to create new Welsh speakers and support the use of Welsh</w:t>
      </w:r>
      <w:r w:rsidR="00780546" w:rsidRPr="00EA023A">
        <w:rPr>
          <w:rFonts w:asciiTheme="minorHAnsi" w:hAnsiTheme="minorHAnsi" w:cstheme="minorHAnsi"/>
          <w:lang w:val="en-GB"/>
        </w:rPr>
        <w:t>.</w:t>
      </w:r>
      <w:r w:rsidR="00C55DEA" w:rsidRPr="00EA023A">
        <w:rPr>
          <w:rFonts w:asciiTheme="minorHAnsi" w:hAnsiTheme="minorHAnsi" w:cstheme="minorHAnsi"/>
          <w:lang w:val="en-GB"/>
        </w:rPr>
        <w:t xml:space="preserve"> </w:t>
      </w:r>
      <w:r w:rsidR="00546863" w:rsidRPr="00EA023A">
        <w:rPr>
          <w:rFonts w:asciiTheme="minorHAnsi" w:hAnsiTheme="minorHAnsi" w:cstheme="minorHAnsi"/>
          <w:lang w:val="en-GB"/>
        </w:rPr>
        <w:t>S4C’s annual report for 2018-19</w:t>
      </w:r>
      <w:r w:rsidR="00107D56">
        <w:rPr>
          <w:rStyle w:val="CyfeirnodTroednodyn"/>
          <w:rFonts w:asciiTheme="minorHAnsi" w:hAnsiTheme="minorHAnsi" w:cstheme="minorHAnsi"/>
          <w:lang w:val="en-GB"/>
        </w:rPr>
        <w:footnoteReference w:id="8"/>
      </w:r>
      <w:r w:rsidR="00546863" w:rsidRPr="00EA023A">
        <w:rPr>
          <w:rFonts w:asciiTheme="minorHAnsi" w:hAnsiTheme="minorHAnsi" w:cstheme="minorHAnsi"/>
          <w:lang w:val="en-GB"/>
        </w:rPr>
        <w:t xml:space="preserve"> states that it has followed Euryn Ogwen Williams’ findings</w:t>
      </w:r>
      <w:r w:rsidR="00546863" w:rsidRPr="00EA023A">
        <w:rPr>
          <w:rStyle w:val="CyfeirnodTroednodyn"/>
          <w:rFonts w:asciiTheme="minorHAnsi" w:hAnsiTheme="minorHAnsi" w:cstheme="minorHAnsi"/>
          <w:lang w:val="en-GB"/>
        </w:rPr>
        <w:footnoteReference w:id="9"/>
      </w:r>
      <w:r w:rsidR="00546863" w:rsidRPr="00EA023A">
        <w:rPr>
          <w:rFonts w:asciiTheme="minorHAnsi" w:hAnsiTheme="minorHAnsi" w:cstheme="minorHAnsi"/>
          <w:lang w:val="en-GB"/>
        </w:rPr>
        <w:t xml:space="preserve"> in the review and has established a num</w:t>
      </w:r>
      <w:r w:rsidR="008F1489" w:rsidRPr="00EA023A">
        <w:rPr>
          <w:rFonts w:asciiTheme="minorHAnsi" w:hAnsiTheme="minorHAnsi" w:cstheme="minorHAnsi"/>
          <w:lang w:val="en-GB"/>
        </w:rPr>
        <w:t>ber of p</w:t>
      </w:r>
      <w:r w:rsidR="00546863" w:rsidRPr="00EA023A">
        <w:rPr>
          <w:rFonts w:asciiTheme="minorHAnsi" w:hAnsiTheme="minorHAnsi" w:cstheme="minorHAnsi"/>
          <w:lang w:val="en-GB"/>
        </w:rPr>
        <w:t>artnerships with the Welsh Government, the</w:t>
      </w:r>
      <w:r w:rsidR="00C55DEA" w:rsidRPr="00EA023A">
        <w:rPr>
          <w:rFonts w:asciiTheme="minorHAnsi" w:hAnsiTheme="minorHAnsi" w:cstheme="minorHAnsi"/>
          <w:lang w:val="en-GB"/>
        </w:rPr>
        <w:t xml:space="preserve"> Mudiad Meithrin</w:t>
      </w:r>
      <w:r w:rsidR="008F1489" w:rsidRPr="00EA023A">
        <w:rPr>
          <w:rStyle w:val="CyfeirnodTroednodyn"/>
          <w:rFonts w:asciiTheme="minorHAnsi" w:hAnsiTheme="minorHAnsi" w:cstheme="minorHAnsi"/>
          <w:lang w:val="en-GB"/>
        </w:rPr>
        <w:footnoteReference w:id="10"/>
      </w:r>
      <w:r w:rsidR="00C55DEA" w:rsidRPr="00EA023A">
        <w:rPr>
          <w:rFonts w:asciiTheme="minorHAnsi" w:hAnsiTheme="minorHAnsi" w:cstheme="minorHAnsi"/>
          <w:lang w:val="en-GB"/>
        </w:rPr>
        <w:t xml:space="preserve"> </w:t>
      </w:r>
      <w:r w:rsidR="00546863" w:rsidRPr="00EA023A">
        <w:rPr>
          <w:rFonts w:asciiTheme="minorHAnsi" w:hAnsiTheme="minorHAnsi" w:cstheme="minorHAnsi"/>
          <w:lang w:val="en-GB"/>
        </w:rPr>
        <w:t xml:space="preserve">and the National Centre for Learning Welsh in order to help deliver the Welsh Government’s commitment </w:t>
      </w:r>
      <w:r w:rsidR="00611B52">
        <w:rPr>
          <w:rFonts w:asciiTheme="minorHAnsi" w:hAnsiTheme="minorHAnsi" w:cstheme="minorHAnsi"/>
          <w:lang w:val="en-GB"/>
        </w:rPr>
        <w:t>of reaching</w:t>
      </w:r>
      <w:r w:rsidR="00546863" w:rsidRPr="00EA023A">
        <w:rPr>
          <w:rFonts w:asciiTheme="minorHAnsi" w:hAnsiTheme="minorHAnsi" w:cstheme="minorHAnsi"/>
          <w:lang w:val="en-GB"/>
        </w:rPr>
        <w:t xml:space="preserve"> 1 million Welsh language speakers by 2050.</w:t>
      </w:r>
      <w:r w:rsidR="00C55DEA" w:rsidRPr="00EA023A">
        <w:rPr>
          <w:rFonts w:asciiTheme="minorHAnsi" w:hAnsiTheme="minorHAnsi" w:cstheme="minorHAnsi"/>
        </w:rPr>
        <w:t xml:space="preserve"> </w:t>
      </w:r>
    </w:p>
    <w:p w:rsidR="00AE0165" w:rsidRPr="00EA023A" w:rsidRDefault="00AE0165" w:rsidP="00C55DEA">
      <w:pPr>
        <w:pStyle w:val="DimBylchau"/>
        <w:ind w:left="357" w:hanging="357"/>
        <w:rPr>
          <w:rFonts w:asciiTheme="minorHAnsi" w:hAnsiTheme="minorHAnsi" w:cstheme="minorHAnsi"/>
          <w:lang w:val="en-GB"/>
        </w:rPr>
      </w:pPr>
    </w:p>
    <w:p w:rsidR="00BC007B" w:rsidRPr="00EA023A" w:rsidRDefault="00C55DEA" w:rsidP="00C55DEA">
      <w:pPr>
        <w:pStyle w:val="DimBylchau"/>
        <w:ind w:left="357" w:hanging="357"/>
        <w:rPr>
          <w:rFonts w:asciiTheme="minorHAnsi" w:hAnsiTheme="minorHAnsi" w:cstheme="minorHAnsi"/>
          <w:lang w:val="en-GB"/>
        </w:rPr>
      </w:pPr>
      <w:r w:rsidRPr="00EA023A">
        <w:rPr>
          <w:rFonts w:asciiTheme="minorHAnsi" w:hAnsiTheme="minorHAnsi" w:cstheme="minorHAnsi"/>
          <w:lang w:val="en-GB"/>
        </w:rPr>
        <w:t>6.</w:t>
      </w:r>
      <w:r w:rsidRPr="00EA023A">
        <w:rPr>
          <w:rFonts w:asciiTheme="minorHAnsi" w:hAnsiTheme="minorHAnsi" w:cstheme="minorHAnsi"/>
          <w:lang w:val="en-GB"/>
        </w:rPr>
        <w:tab/>
      </w:r>
      <w:r w:rsidR="00AE0165" w:rsidRPr="00EA023A">
        <w:rPr>
          <w:rFonts w:asciiTheme="minorHAnsi" w:hAnsiTheme="minorHAnsi" w:cstheme="minorHAnsi"/>
          <w:lang w:val="en-GB"/>
        </w:rPr>
        <w:t xml:space="preserve">S4C also gives the Welsh language an important economic foothold by placing value on Welsh language skills in the workplace and offering work opportunities through the medium of Welsh; helping independent companies grow; and supporting supply chains across Wales. S4C’s annual report from 2018/19 </w:t>
      </w:r>
      <w:r w:rsidR="00611B52">
        <w:rPr>
          <w:rFonts w:asciiTheme="minorHAnsi" w:hAnsiTheme="minorHAnsi" w:cstheme="minorHAnsi"/>
          <w:lang w:val="en-GB"/>
        </w:rPr>
        <w:t>states</w:t>
      </w:r>
      <w:r w:rsidR="00AE0165" w:rsidRPr="00EA023A">
        <w:rPr>
          <w:rFonts w:asciiTheme="minorHAnsi" w:hAnsiTheme="minorHAnsi" w:cstheme="minorHAnsi"/>
          <w:lang w:val="en-GB"/>
        </w:rPr>
        <w:t xml:space="preserve"> that S4C worked with more than 50 production companies and partners </w:t>
      </w:r>
      <w:r w:rsidR="00FA60D5" w:rsidRPr="00EA023A">
        <w:rPr>
          <w:rFonts w:asciiTheme="minorHAnsi" w:hAnsiTheme="minorHAnsi" w:cstheme="minorHAnsi"/>
          <w:lang w:val="en-GB"/>
        </w:rPr>
        <w:t>across</w:t>
      </w:r>
      <w:r w:rsidR="00AE0165" w:rsidRPr="00EA023A">
        <w:rPr>
          <w:rFonts w:asciiTheme="minorHAnsi" w:hAnsiTheme="minorHAnsi" w:cstheme="minorHAnsi"/>
          <w:lang w:val="en-GB"/>
        </w:rPr>
        <w:t xml:space="preserve"> Wales and the UK. </w:t>
      </w:r>
      <w:proofErr w:type="gramStart"/>
      <w:r w:rsidR="00AE0165" w:rsidRPr="00EA023A">
        <w:rPr>
          <w:rFonts w:asciiTheme="minorHAnsi" w:hAnsiTheme="minorHAnsi" w:cstheme="minorHAnsi"/>
          <w:lang w:val="en-GB"/>
        </w:rPr>
        <w:t>The</w:t>
      </w:r>
      <w:r w:rsidR="00611B52">
        <w:rPr>
          <w:rFonts w:asciiTheme="minorHAnsi" w:hAnsiTheme="minorHAnsi" w:cstheme="minorHAnsi"/>
          <w:lang w:val="en-GB"/>
        </w:rPr>
        <w:t xml:space="preserve"> annual report states that each</w:t>
      </w:r>
      <w:r w:rsidR="00AE0165" w:rsidRPr="00EA023A">
        <w:rPr>
          <w:rFonts w:asciiTheme="minorHAnsi" w:hAnsiTheme="minorHAnsi" w:cstheme="minorHAnsi"/>
          <w:lang w:val="en-GB"/>
        </w:rPr>
        <w:t xml:space="preserve"> £1 invested by </w:t>
      </w:r>
      <w:r w:rsidR="00611B52">
        <w:rPr>
          <w:rFonts w:asciiTheme="minorHAnsi" w:hAnsiTheme="minorHAnsi" w:cstheme="minorHAnsi"/>
          <w:lang w:val="en-GB"/>
        </w:rPr>
        <w:t>S4C is worth £2.09 to the Welsh economy</w:t>
      </w:r>
      <w:r w:rsidR="00FA60D5" w:rsidRPr="00EA023A">
        <w:rPr>
          <w:rFonts w:asciiTheme="minorHAnsi" w:hAnsiTheme="minorHAnsi" w:cstheme="minorHAnsi"/>
          <w:lang w:val="en-GB"/>
        </w:rPr>
        <w:t xml:space="preserve"> and that </w:t>
      </w:r>
      <w:r w:rsidR="00611B52">
        <w:rPr>
          <w:rFonts w:asciiTheme="minorHAnsi" w:hAnsiTheme="minorHAnsi" w:cstheme="minorHAnsi"/>
          <w:lang w:val="en-GB"/>
        </w:rPr>
        <w:t>each £1 invested by S4C in the e</w:t>
      </w:r>
      <w:r w:rsidR="00FA60D5" w:rsidRPr="00EA023A">
        <w:rPr>
          <w:rFonts w:asciiTheme="minorHAnsi" w:hAnsiTheme="minorHAnsi" w:cstheme="minorHAnsi"/>
          <w:lang w:val="en-GB"/>
        </w:rPr>
        <w:t>conomy more than doubles its worth.</w:t>
      </w:r>
      <w:proofErr w:type="gramEnd"/>
      <w:r w:rsidR="00FA60D5" w:rsidRPr="00EA023A">
        <w:rPr>
          <w:rFonts w:asciiTheme="minorHAnsi" w:hAnsiTheme="minorHAnsi" w:cstheme="minorHAnsi"/>
          <w:lang w:val="en-GB"/>
        </w:rPr>
        <w:t xml:space="preserve"> Furthermore the annual report explains that 44% of S4C’s expenditure happens in the north and west of Wales which are areas that are economically disadvantaged and are also areas where there is a high density of Welsh speakers. S4C also recently moved its headquarters to Carmarthen</w:t>
      </w:r>
      <w:r w:rsidR="00611B52">
        <w:rPr>
          <w:rFonts w:asciiTheme="minorHAnsi" w:hAnsiTheme="minorHAnsi" w:cstheme="minorHAnsi"/>
          <w:lang w:val="en-GB"/>
        </w:rPr>
        <w:t xml:space="preserve"> in the west of Wales</w:t>
      </w:r>
      <w:r w:rsidR="00FA60D5" w:rsidRPr="00EA023A">
        <w:rPr>
          <w:rFonts w:asciiTheme="minorHAnsi" w:hAnsiTheme="minorHAnsi" w:cstheme="minorHAnsi"/>
          <w:lang w:val="en-GB"/>
        </w:rPr>
        <w:t xml:space="preserve">. The Welsh Government’s Cymraeg 2050 Strategy </w:t>
      </w:r>
      <w:r w:rsidR="00780546" w:rsidRPr="00EA023A">
        <w:rPr>
          <w:rFonts w:asciiTheme="minorHAnsi" w:hAnsiTheme="minorHAnsi" w:cstheme="minorHAnsi"/>
          <w:lang w:val="en-GB"/>
        </w:rPr>
        <w:t>2050</w:t>
      </w:r>
      <w:r w:rsidR="008D5E55" w:rsidRPr="00EA023A">
        <w:rPr>
          <w:rFonts w:asciiTheme="minorHAnsi" w:hAnsiTheme="minorHAnsi" w:cstheme="minorHAnsi"/>
          <w:lang w:val="en-GB"/>
        </w:rPr>
        <w:t xml:space="preserve"> </w:t>
      </w:r>
      <w:r w:rsidR="00FA60D5" w:rsidRPr="00EA023A">
        <w:rPr>
          <w:rFonts w:asciiTheme="minorHAnsi" w:hAnsiTheme="minorHAnsi" w:cstheme="minorHAnsi"/>
          <w:lang w:val="en-GB"/>
        </w:rPr>
        <w:t xml:space="preserve">underlines the importance of maintaining and developing those </w:t>
      </w:r>
      <w:r w:rsidR="003B55B2" w:rsidRPr="00EA023A">
        <w:rPr>
          <w:rFonts w:asciiTheme="minorHAnsi" w:hAnsiTheme="minorHAnsi" w:cstheme="minorHAnsi"/>
          <w:lang w:val="en-GB"/>
        </w:rPr>
        <w:t>communities</w:t>
      </w:r>
      <w:r w:rsidR="00FA60D5" w:rsidRPr="00EA023A">
        <w:rPr>
          <w:rFonts w:asciiTheme="minorHAnsi" w:hAnsiTheme="minorHAnsi" w:cstheme="minorHAnsi"/>
          <w:lang w:val="en-GB"/>
        </w:rPr>
        <w:t xml:space="preserve"> that have a </w:t>
      </w:r>
      <w:r w:rsidR="00461E9B" w:rsidRPr="00EA023A">
        <w:rPr>
          <w:rFonts w:asciiTheme="minorHAnsi" w:hAnsiTheme="minorHAnsi" w:cstheme="minorHAnsi"/>
          <w:lang w:val="en-GB"/>
        </w:rPr>
        <w:t>high</w:t>
      </w:r>
      <w:r w:rsidR="00FA60D5" w:rsidRPr="00EA023A">
        <w:rPr>
          <w:rFonts w:asciiTheme="minorHAnsi" w:hAnsiTheme="minorHAnsi" w:cstheme="minorHAnsi"/>
          <w:lang w:val="en-GB"/>
        </w:rPr>
        <w:t xml:space="preserve"> density of Welsh speakers. </w:t>
      </w:r>
    </w:p>
    <w:p w:rsidR="00BC007B" w:rsidRPr="00EA023A" w:rsidRDefault="00BC007B" w:rsidP="00694F67">
      <w:pPr>
        <w:pStyle w:val="DimBylchau"/>
        <w:rPr>
          <w:rFonts w:asciiTheme="minorHAnsi" w:hAnsiTheme="minorHAnsi" w:cstheme="minorHAnsi"/>
          <w:lang w:val="en-GB"/>
        </w:rPr>
      </w:pPr>
    </w:p>
    <w:p w:rsidR="00B1412A" w:rsidRPr="00EA023A" w:rsidRDefault="004F56B4" w:rsidP="00694F67">
      <w:pPr>
        <w:pStyle w:val="DimBylchau"/>
        <w:ind w:left="357" w:hanging="357"/>
        <w:rPr>
          <w:rFonts w:asciiTheme="minorHAnsi" w:hAnsiTheme="minorHAnsi" w:cstheme="minorHAnsi"/>
          <w:lang w:val="en-GB"/>
        </w:rPr>
      </w:pPr>
      <w:r w:rsidRPr="00EA023A">
        <w:rPr>
          <w:rFonts w:asciiTheme="minorHAnsi" w:hAnsiTheme="minorHAnsi" w:cstheme="minorHAnsi"/>
          <w:lang w:val="en-GB"/>
        </w:rPr>
        <w:t>7</w:t>
      </w:r>
      <w:r w:rsidR="00780546" w:rsidRPr="00EA023A">
        <w:rPr>
          <w:rFonts w:asciiTheme="minorHAnsi" w:hAnsiTheme="minorHAnsi" w:cstheme="minorHAnsi"/>
          <w:lang w:val="en-GB"/>
        </w:rPr>
        <w:t xml:space="preserve">. </w:t>
      </w:r>
      <w:r w:rsidR="00780546" w:rsidRPr="00EA023A">
        <w:rPr>
          <w:rFonts w:asciiTheme="minorHAnsi" w:hAnsiTheme="minorHAnsi" w:cstheme="minorHAnsi"/>
          <w:lang w:val="en-GB"/>
        </w:rPr>
        <w:tab/>
      </w:r>
      <w:r w:rsidR="00FA60D5" w:rsidRPr="00EA023A">
        <w:rPr>
          <w:rFonts w:asciiTheme="minorHAnsi" w:hAnsiTheme="minorHAnsi" w:cstheme="minorHAnsi"/>
          <w:lang w:val="en-GB"/>
        </w:rPr>
        <w:t xml:space="preserve">The BBC’s response to the </w:t>
      </w:r>
      <w:r w:rsidR="008A448F" w:rsidRPr="00EA023A">
        <w:rPr>
          <w:rFonts w:asciiTheme="minorHAnsi" w:hAnsiTheme="minorHAnsi" w:cstheme="minorHAnsi"/>
          <w:lang w:val="en-GB"/>
        </w:rPr>
        <w:t>Culture, Welsh Language and Communications Committee demonstrates that the contribution of the licence fee is not limited to the funding provided to S4C directly. It explains that the 1990 Broadcasting Act requires that the BBC provides no less than 520 hours of content per annum to S4C</w:t>
      </w:r>
      <w:r w:rsidR="00780546" w:rsidRPr="00EA023A">
        <w:rPr>
          <w:rFonts w:asciiTheme="minorHAnsi" w:hAnsiTheme="minorHAnsi" w:cstheme="minorHAnsi"/>
          <w:lang w:val="en-GB"/>
        </w:rPr>
        <w:t xml:space="preserve">. </w:t>
      </w:r>
      <w:r w:rsidR="008A448F" w:rsidRPr="00EA023A">
        <w:rPr>
          <w:rFonts w:asciiTheme="minorHAnsi" w:hAnsiTheme="minorHAnsi" w:cstheme="minorHAnsi"/>
          <w:lang w:val="en-GB"/>
        </w:rPr>
        <w:t xml:space="preserve">It explains that </w:t>
      </w:r>
      <w:r w:rsidR="003B55B2" w:rsidRPr="00EA023A">
        <w:rPr>
          <w:rFonts w:asciiTheme="minorHAnsi" w:hAnsiTheme="minorHAnsi" w:cstheme="minorHAnsi"/>
          <w:lang w:val="en-GB"/>
        </w:rPr>
        <w:t>indeed</w:t>
      </w:r>
      <w:r w:rsidR="008A448F" w:rsidRPr="00EA023A">
        <w:rPr>
          <w:rFonts w:asciiTheme="minorHAnsi" w:hAnsiTheme="minorHAnsi" w:cstheme="minorHAnsi"/>
          <w:lang w:val="en-GB"/>
        </w:rPr>
        <w:t xml:space="preserve"> the BBC provided 557 hours of original content in 2018/19 and that these programmes were worth £22 million.</w:t>
      </w:r>
      <w:r w:rsidR="00780546" w:rsidRPr="00EA023A">
        <w:rPr>
          <w:rFonts w:asciiTheme="minorHAnsi" w:hAnsiTheme="minorHAnsi" w:cstheme="minorHAnsi"/>
          <w:lang w:val="en-GB"/>
        </w:rPr>
        <w:t xml:space="preserve">  </w:t>
      </w:r>
      <w:r w:rsidR="008A448F" w:rsidRPr="00EA023A">
        <w:rPr>
          <w:rFonts w:asciiTheme="minorHAnsi" w:hAnsiTheme="minorHAnsi" w:cstheme="minorHAnsi"/>
          <w:lang w:val="en-GB"/>
        </w:rPr>
        <w:t xml:space="preserve">These included news and </w:t>
      </w:r>
      <w:r w:rsidR="00461E9B" w:rsidRPr="00EA023A">
        <w:rPr>
          <w:rFonts w:asciiTheme="minorHAnsi" w:hAnsiTheme="minorHAnsi" w:cstheme="minorHAnsi"/>
          <w:lang w:val="en-GB"/>
        </w:rPr>
        <w:t>current</w:t>
      </w:r>
      <w:r w:rsidR="008A448F" w:rsidRPr="00EA023A">
        <w:rPr>
          <w:rFonts w:asciiTheme="minorHAnsi" w:hAnsiTheme="minorHAnsi" w:cstheme="minorHAnsi"/>
          <w:lang w:val="en-GB"/>
        </w:rPr>
        <w:t xml:space="preserve"> </w:t>
      </w:r>
      <w:r w:rsidR="00461E9B" w:rsidRPr="00EA023A">
        <w:rPr>
          <w:rFonts w:asciiTheme="minorHAnsi" w:hAnsiTheme="minorHAnsi" w:cstheme="minorHAnsi"/>
          <w:lang w:val="en-GB"/>
        </w:rPr>
        <w:t>a</w:t>
      </w:r>
      <w:r w:rsidR="008A448F" w:rsidRPr="00EA023A">
        <w:rPr>
          <w:rFonts w:asciiTheme="minorHAnsi" w:hAnsiTheme="minorHAnsi" w:cstheme="minorHAnsi"/>
          <w:lang w:val="en-GB"/>
        </w:rPr>
        <w:t>ffairs programmes, drama, sport, the National Eisteddfod as well as some other factual programmes.</w:t>
      </w:r>
      <w:r w:rsidR="00780546" w:rsidRPr="00EA023A">
        <w:rPr>
          <w:rFonts w:asciiTheme="minorHAnsi" w:hAnsiTheme="minorHAnsi" w:cstheme="minorHAnsi"/>
          <w:lang w:val="en-GB"/>
        </w:rPr>
        <w:t xml:space="preserve"> </w:t>
      </w:r>
      <w:r w:rsidR="008A448F" w:rsidRPr="00EA023A">
        <w:rPr>
          <w:rFonts w:asciiTheme="minorHAnsi" w:hAnsiTheme="minorHAnsi" w:cstheme="minorHAnsi"/>
          <w:lang w:val="en-GB"/>
        </w:rPr>
        <w:t xml:space="preserve">It is important to discuss </w:t>
      </w:r>
      <w:r w:rsidR="00461E9B" w:rsidRPr="00EA023A">
        <w:rPr>
          <w:rFonts w:asciiTheme="minorHAnsi" w:hAnsiTheme="minorHAnsi" w:cstheme="minorHAnsi"/>
          <w:lang w:val="en-GB"/>
        </w:rPr>
        <w:t>current</w:t>
      </w:r>
      <w:r w:rsidR="008A448F" w:rsidRPr="00EA023A">
        <w:rPr>
          <w:rFonts w:asciiTheme="minorHAnsi" w:hAnsiTheme="minorHAnsi" w:cstheme="minorHAnsi"/>
          <w:lang w:val="en-GB"/>
        </w:rPr>
        <w:t xml:space="preserve"> </w:t>
      </w:r>
      <w:r w:rsidR="00461E9B" w:rsidRPr="00EA023A">
        <w:rPr>
          <w:rFonts w:asciiTheme="minorHAnsi" w:hAnsiTheme="minorHAnsi" w:cstheme="minorHAnsi"/>
          <w:lang w:val="en-GB"/>
        </w:rPr>
        <w:t>a</w:t>
      </w:r>
      <w:r w:rsidR="008A448F" w:rsidRPr="00EA023A">
        <w:rPr>
          <w:rFonts w:asciiTheme="minorHAnsi" w:hAnsiTheme="minorHAnsi" w:cstheme="minorHAnsi"/>
          <w:lang w:val="en-GB"/>
        </w:rPr>
        <w:t xml:space="preserve">ffairs and news in Welsh as a means of giving confidence to Welsh speakers in their </w:t>
      </w:r>
      <w:r w:rsidR="00611B52">
        <w:rPr>
          <w:rFonts w:asciiTheme="minorHAnsi" w:hAnsiTheme="minorHAnsi" w:cstheme="minorHAnsi"/>
          <w:lang w:val="en-GB"/>
        </w:rPr>
        <w:t>l</w:t>
      </w:r>
      <w:r w:rsidR="008A448F" w:rsidRPr="00EA023A">
        <w:rPr>
          <w:rFonts w:asciiTheme="minorHAnsi" w:hAnsiTheme="minorHAnsi" w:cstheme="minorHAnsi"/>
          <w:lang w:val="en-GB"/>
        </w:rPr>
        <w:t xml:space="preserve">anguage as a modern and vibrant </w:t>
      </w:r>
      <w:r w:rsidR="00611B52">
        <w:rPr>
          <w:rFonts w:asciiTheme="minorHAnsi" w:hAnsiTheme="minorHAnsi" w:cstheme="minorHAnsi"/>
          <w:lang w:val="en-GB"/>
        </w:rPr>
        <w:t>l</w:t>
      </w:r>
      <w:r w:rsidR="008A448F" w:rsidRPr="00EA023A">
        <w:rPr>
          <w:rFonts w:asciiTheme="minorHAnsi" w:hAnsiTheme="minorHAnsi" w:cstheme="minorHAnsi"/>
          <w:lang w:val="en-GB"/>
        </w:rPr>
        <w:t>anguage. The response also states that the BBC gives added value to S4C by for example providing</w:t>
      </w:r>
      <w:r w:rsidR="00461E9B" w:rsidRPr="00EA023A">
        <w:rPr>
          <w:rFonts w:asciiTheme="minorHAnsi" w:hAnsiTheme="minorHAnsi" w:cstheme="minorHAnsi"/>
          <w:lang w:val="en-GB"/>
        </w:rPr>
        <w:t xml:space="preserve"> live international sports programming to S4C without passing on any of the rights costs incurred by the BBC; access to iPlayer and the BBC’s archive and news collection Services. T</w:t>
      </w:r>
      <w:r w:rsidR="00F85467">
        <w:rPr>
          <w:rFonts w:asciiTheme="minorHAnsi" w:hAnsiTheme="minorHAnsi" w:cstheme="minorHAnsi"/>
          <w:lang w:val="en-GB"/>
        </w:rPr>
        <w:t>he BBC’s contribution to S4C’s s</w:t>
      </w:r>
      <w:r w:rsidR="00461E9B" w:rsidRPr="00EA023A">
        <w:rPr>
          <w:rFonts w:asciiTheme="minorHAnsi" w:hAnsiTheme="minorHAnsi" w:cstheme="minorHAnsi"/>
          <w:lang w:val="en-GB"/>
        </w:rPr>
        <w:t xml:space="preserve">ervices is significant therefore and as a result important to the vitality of the Welsh language. </w:t>
      </w:r>
    </w:p>
    <w:p w:rsidR="0017570B" w:rsidRPr="00EA023A" w:rsidRDefault="004758E6" w:rsidP="00694F67">
      <w:pPr>
        <w:pStyle w:val="DimBylchau"/>
        <w:ind w:left="720" w:hanging="720"/>
        <w:rPr>
          <w:rFonts w:asciiTheme="minorHAnsi" w:hAnsiTheme="minorHAnsi" w:cstheme="minorHAnsi"/>
        </w:rPr>
      </w:pPr>
      <w:r w:rsidRPr="00EA023A">
        <w:rPr>
          <w:rFonts w:asciiTheme="minorHAnsi" w:hAnsiTheme="minorHAnsi" w:cstheme="minorHAnsi"/>
        </w:rPr>
        <w:t xml:space="preserve"> </w:t>
      </w:r>
    </w:p>
    <w:p w:rsidR="00460D86" w:rsidRPr="00460D86" w:rsidRDefault="00B7377C" w:rsidP="00460D86">
      <w:pPr>
        <w:pStyle w:val="HTMLwediiRhagfformatio"/>
        <w:shd w:val="clear" w:color="auto" w:fill="FFFFFF" w:themeFill="background1"/>
        <w:ind w:left="357" w:hanging="357"/>
        <w:rPr>
          <w:rFonts w:asciiTheme="minorHAnsi" w:hAnsiTheme="minorHAnsi" w:cstheme="minorHAnsi"/>
          <w:color w:val="222222"/>
          <w:sz w:val="24"/>
          <w:szCs w:val="24"/>
          <w:lang w:val="en-GB"/>
        </w:rPr>
      </w:pPr>
      <w:r w:rsidRPr="00460D86">
        <w:rPr>
          <w:rFonts w:asciiTheme="minorHAnsi" w:hAnsiTheme="minorHAnsi" w:cstheme="minorHAnsi"/>
          <w:bCs/>
          <w:sz w:val="24"/>
          <w:szCs w:val="24"/>
          <w:lang w:eastAsia="en-US"/>
        </w:rPr>
        <w:t>8</w:t>
      </w:r>
      <w:r w:rsidR="00780546" w:rsidRPr="00460D86">
        <w:rPr>
          <w:rFonts w:asciiTheme="minorHAnsi" w:hAnsiTheme="minorHAnsi" w:cstheme="minorHAnsi"/>
          <w:bCs/>
          <w:sz w:val="24"/>
          <w:szCs w:val="24"/>
          <w:lang w:eastAsia="en-US"/>
        </w:rPr>
        <w:t xml:space="preserve">. </w:t>
      </w:r>
      <w:r w:rsidR="00780546" w:rsidRPr="00460D86">
        <w:rPr>
          <w:rFonts w:asciiTheme="minorHAnsi" w:hAnsiTheme="minorHAnsi" w:cstheme="minorHAnsi"/>
          <w:bCs/>
          <w:sz w:val="24"/>
          <w:szCs w:val="24"/>
          <w:lang w:eastAsia="en-US"/>
        </w:rPr>
        <w:tab/>
      </w:r>
      <w:r w:rsidR="00461E9B" w:rsidRPr="00460D86">
        <w:rPr>
          <w:rFonts w:asciiTheme="minorHAnsi" w:hAnsiTheme="minorHAnsi" w:cstheme="minorHAnsi"/>
          <w:bCs/>
          <w:sz w:val="24"/>
          <w:szCs w:val="24"/>
          <w:lang w:val="en-GB" w:eastAsia="en-US"/>
        </w:rPr>
        <w:t xml:space="preserve">However the licence fee’s </w:t>
      </w:r>
      <w:r w:rsidR="00460D86" w:rsidRPr="00460D86">
        <w:rPr>
          <w:rFonts w:asciiTheme="minorHAnsi" w:hAnsiTheme="minorHAnsi" w:cstheme="minorHAnsi"/>
          <w:bCs/>
          <w:sz w:val="24"/>
          <w:szCs w:val="24"/>
          <w:lang w:val="en-GB" w:eastAsia="en-US"/>
        </w:rPr>
        <w:t>contribution</w:t>
      </w:r>
      <w:r w:rsidR="00EA023A" w:rsidRPr="00460D86">
        <w:rPr>
          <w:rFonts w:asciiTheme="minorHAnsi" w:hAnsiTheme="minorHAnsi" w:cstheme="minorHAnsi"/>
          <w:bCs/>
          <w:sz w:val="24"/>
          <w:szCs w:val="24"/>
          <w:lang w:val="en-GB" w:eastAsia="en-US"/>
        </w:rPr>
        <w:t xml:space="preserve"> goes </w:t>
      </w:r>
      <w:r w:rsidR="00460D86" w:rsidRPr="00460D86">
        <w:rPr>
          <w:rFonts w:asciiTheme="minorHAnsi" w:hAnsiTheme="minorHAnsi" w:cstheme="minorHAnsi"/>
          <w:bCs/>
          <w:sz w:val="24"/>
          <w:szCs w:val="24"/>
          <w:lang w:val="en-GB" w:eastAsia="en-US"/>
        </w:rPr>
        <w:t>further</w:t>
      </w:r>
      <w:r w:rsidR="00EA023A" w:rsidRPr="00460D86">
        <w:rPr>
          <w:rFonts w:asciiTheme="minorHAnsi" w:hAnsiTheme="minorHAnsi" w:cstheme="minorHAnsi"/>
          <w:bCs/>
          <w:sz w:val="24"/>
          <w:szCs w:val="24"/>
          <w:lang w:val="en-GB" w:eastAsia="en-US"/>
        </w:rPr>
        <w:t xml:space="preserve"> that S4C. Through </w:t>
      </w:r>
      <w:r w:rsidR="00461E9B" w:rsidRPr="00460D86">
        <w:rPr>
          <w:rFonts w:asciiTheme="minorHAnsi" w:hAnsiTheme="minorHAnsi" w:cstheme="minorHAnsi"/>
          <w:bCs/>
          <w:sz w:val="24"/>
          <w:szCs w:val="24"/>
          <w:lang w:val="en-GB" w:eastAsia="en-US"/>
        </w:rPr>
        <w:t>B</w:t>
      </w:r>
      <w:r w:rsidR="00780546" w:rsidRPr="00460D86">
        <w:rPr>
          <w:rFonts w:asciiTheme="minorHAnsi" w:hAnsiTheme="minorHAnsi" w:cstheme="minorHAnsi"/>
          <w:bCs/>
          <w:sz w:val="24"/>
          <w:szCs w:val="24"/>
          <w:lang w:val="en-GB" w:eastAsia="en-US"/>
        </w:rPr>
        <w:t>BC Radio Cymru a</w:t>
      </w:r>
      <w:r w:rsidR="00461E9B" w:rsidRPr="00460D86">
        <w:rPr>
          <w:rFonts w:asciiTheme="minorHAnsi" w:hAnsiTheme="minorHAnsi" w:cstheme="minorHAnsi"/>
          <w:bCs/>
          <w:sz w:val="24"/>
          <w:szCs w:val="24"/>
          <w:lang w:val="en-GB" w:eastAsia="en-US"/>
        </w:rPr>
        <w:t>nd</w:t>
      </w:r>
      <w:r w:rsidR="00780546" w:rsidRPr="00460D86">
        <w:rPr>
          <w:rFonts w:asciiTheme="minorHAnsi" w:hAnsiTheme="minorHAnsi" w:cstheme="minorHAnsi"/>
          <w:bCs/>
          <w:sz w:val="24"/>
          <w:szCs w:val="24"/>
          <w:lang w:val="en-GB" w:eastAsia="en-US"/>
        </w:rPr>
        <w:t xml:space="preserve"> BBC Radio Cymru 2 </w:t>
      </w:r>
      <w:r w:rsidR="00461E9B" w:rsidRPr="00460D86">
        <w:rPr>
          <w:rFonts w:asciiTheme="minorHAnsi" w:hAnsiTheme="minorHAnsi" w:cstheme="minorHAnsi"/>
          <w:bCs/>
          <w:sz w:val="24"/>
          <w:szCs w:val="24"/>
          <w:lang w:val="en-GB" w:eastAsia="en-US"/>
        </w:rPr>
        <w:t xml:space="preserve">the BBC is the main provider of Welsh </w:t>
      </w:r>
      <w:r w:rsidR="00460D86" w:rsidRPr="00460D86">
        <w:rPr>
          <w:rFonts w:asciiTheme="minorHAnsi" w:hAnsiTheme="minorHAnsi" w:cstheme="minorHAnsi"/>
          <w:bCs/>
          <w:sz w:val="24"/>
          <w:szCs w:val="24"/>
          <w:lang w:val="en-GB" w:eastAsia="en-US"/>
        </w:rPr>
        <w:t>language</w:t>
      </w:r>
      <w:r w:rsidR="00461E9B" w:rsidRPr="00460D86">
        <w:rPr>
          <w:rFonts w:asciiTheme="minorHAnsi" w:hAnsiTheme="minorHAnsi" w:cstheme="minorHAnsi"/>
          <w:bCs/>
          <w:sz w:val="24"/>
          <w:szCs w:val="24"/>
          <w:lang w:val="en-GB" w:eastAsia="en-US"/>
        </w:rPr>
        <w:t xml:space="preserve"> radio content, and the onl</w:t>
      </w:r>
      <w:r w:rsidR="00780546" w:rsidRPr="00460D86">
        <w:rPr>
          <w:rFonts w:asciiTheme="minorHAnsi" w:hAnsiTheme="minorHAnsi" w:cstheme="minorHAnsi"/>
          <w:bCs/>
          <w:sz w:val="24"/>
          <w:szCs w:val="24"/>
          <w:lang w:val="en-GB" w:eastAsia="en-US"/>
        </w:rPr>
        <w:t xml:space="preserve">y </w:t>
      </w:r>
      <w:r w:rsidR="00461E9B" w:rsidRPr="00460D86">
        <w:rPr>
          <w:rFonts w:asciiTheme="minorHAnsi" w:hAnsiTheme="minorHAnsi" w:cstheme="minorHAnsi"/>
          <w:bCs/>
          <w:sz w:val="24"/>
          <w:szCs w:val="24"/>
          <w:lang w:val="en-GB" w:eastAsia="en-US"/>
        </w:rPr>
        <w:t xml:space="preserve">broadcaster that </w:t>
      </w:r>
      <w:r w:rsidR="00460D86" w:rsidRPr="00460D86">
        <w:rPr>
          <w:rFonts w:asciiTheme="minorHAnsi" w:hAnsiTheme="minorHAnsi" w:cstheme="minorHAnsi"/>
          <w:bCs/>
          <w:sz w:val="24"/>
          <w:szCs w:val="24"/>
          <w:lang w:val="en-GB" w:eastAsia="en-US"/>
        </w:rPr>
        <w:t>broadcast</w:t>
      </w:r>
      <w:r w:rsidR="00461E9B" w:rsidRPr="00460D86">
        <w:rPr>
          <w:rFonts w:asciiTheme="minorHAnsi" w:hAnsiTheme="minorHAnsi" w:cstheme="minorHAnsi"/>
          <w:bCs/>
          <w:sz w:val="24"/>
          <w:szCs w:val="24"/>
          <w:lang w:val="en-GB" w:eastAsia="en-US"/>
        </w:rPr>
        <w:t xml:space="preserve"> in Welsh only. According to RAJAR data </w:t>
      </w:r>
      <w:r w:rsidR="00780546" w:rsidRPr="00460D86">
        <w:rPr>
          <w:rFonts w:asciiTheme="minorHAnsi" w:hAnsiTheme="minorHAnsi" w:cstheme="minorHAnsi"/>
          <w:bCs/>
          <w:sz w:val="24"/>
          <w:szCs w:val="24"/>
          <w:lang w:val="en-GB" w:eastAsia="en-US"/>
        </w:rPr>
        <w:t>17.5% o</w:t>
      </w:r>
      <w:r w:rsidR="00EA023A" w:rsidRPr="00460D86">
        <w:rPr>
          <w:rFonts w:asciiTheme="minorHAnsi" w:hAnsiTheme="minorHAnsi" w:cstheme="minorHAnsi"/>
          <w:bCs/>
          <w:sz w:val="24"/>
          <w:szCs w:val="24"/>
          <w:lang w:val="en-GB" w:eastAsia="en-US"/>
        </w:rPr>
        <w:t xml:space="preserve">f Welsh speakers </w:t>
      </w:r>
      <w:r w:rsidR="00780546" w:rsidRPr="00460D86">
        <w:rPr>
          <w:rFonts w:asciiTheme="minorHAnsi" w:hAnsiTheme="minorHAnsi" w:cstheme="minorHAnsi"/>
          <w:bCs/>
          <w:sz w:val="24"/>
          <w:szCs w:val="24"/>
          <w:lang w:val="en-GB" w:eastAsia="en-US"/>
        </w:rPr>
        <w:t>(4.4% o</w:t>
      </w:r>
      <w:r w:rsidR="00EA023A" w:rsidRPr="00460D86">
        <w:rPr>
          <w:rFonts w:asciiTheme="minorHAnsi" w:hAnsiTheme="minorHAnsi" w:cstheme="minorHAnsi"/>
          <w:bCs/>
          <w:sz w:val="24"/>
          <w:szCs w:val="24"/>
          <w:lang w:val="en-GB" w:eastAsia="en-US"/>
        </w:rPr>
        <w:t xml:space="preserve">f the population of Wales over 15 years old) listen to Radio Cymru every week, which is a </w:t>
      </w:r>
      <w:r w:rsidR="00460D86" w:rsidRPr="00460D86">
        <w:rPr>
          <w:rFonts w:asciiTheme="minorHAnsi" w:hAnsiTheme="minorHAnsi" w:cstheme="minorHAnsi"/>
          <w:bCs/>
          <w:sz w:val="24"/>
          <w:szCs w:val="24"/>
          <w:lang w:val="en-GB" w:eastAsia="en-US"/>
        </w:rPr>
        <w:t>significantly</w:t>
      </w:r>
      <w:r w:rsidR="00EA023A" w:rsidRPr="00460D86">
        <w:rPr>
          <w:rFonts w:asciiTheme="minorHAnsi" w:hAnsiTheme="minorHAnsi" w:cstheme="minorHAnsi"/>
          <w:bCs/>
          <w:sz w:val="24"/>
          <w:szCs w:val="24"/>
          <w:lang w:val="en-GB" w:eastAsia="en-US"/>
        </w:rPr>
        <w:t xml:space="preserve"> higher percentage </w:t>
      </w:r>
      <w:r w:rsidR="00611B52">
        <w:rPr>
          <w:rFonts w:asciiTheme="minorHAnsi" w:hAnsiTheme="minorHAnsi" w:cstheme="minorHAnsi"/>
          <w:bCs/>
          <w:sz w:val="24"/>
          <w:szCs w:val="24"/>
          <w:lang w:val="en-GB" w:eastAsia="en-US"/>
        </w:rPr>
        <w:t xml:space="preserve">of Welsh speakers </w:t>
      </w:r>
      <w:r w:rsidR="00EA023A" w:rsidRPr="00460D86">
        <w:rPr>
          <w:rFonts w:asciiTheme="minorHAnsi" w:hAnsiTheme="minorHAnsi" w:cstheme="minorHAnsi"/>
          <w:bCs/>
          <w:sz w:val="24"/>
          <w:szCs w:val="24"/>
          <w:lang w:val="en-GB" w:eastAsia="en-US"/>
        </w:rPr>
        <w:t xml:space="preserve">than the </w:t>
      </w:r>
      <w:r w:rsidR="00460D86" w:rsidRPr="00460D86">
        <w:rPr>
          <w:rFonts w:asciiTheme="minorHAnsi" w:hAnsiTheme="minorHAnsi" w:cstheme="minorHAnsi"/>
          <w:bCs/>
          <w:sz w:val="24"/>
          <w:szCs w:val="24"/>
          <w:lang w:val="en-GB" w:eastAsia="en-US"/>
        </w:rPr>
        <w:t>reach</w:t>
      </w:r>
      <w:r w:rsidR="00EA023A" w:rsidRPr="00460D86">
        <w:rPr>
          <w:rFonts w:asciiTheme="minorHAnsi" w:hAnsiTheme="minorHAnsi" w:cstheme="minorHAnsi"/>
          <w:bCs/>
          <w:sz w:val="24"/>
          <w:szCs w:val="24"/>
          <w:lang w:val="en-GB" w:eastAsia="en-US"/>
        </w:rPr>
        <w:t xml:space="preserve"> of a </w:t>
      </w:r>
      <w:r w:rsidR="00460D86" w:rsidRPr="00460D86">
        <w:rPr>
          <w:rFonts w:asciiTheme="minorHAnsi" w:hAnsiTheme="minorHAnsi" w:cstheme="minorHAnsi"/>
          <w:bCs/>
          <w:sz w:val="24"/>
          <w:szCs w:val="24"/>
          <w:lang w:val="en-GB" w:eastAsia="en-US"/>
        </w:rPr>
        <w:t>number</w:t>
      </w:r>
      <w:r w:rsidR="00EA023A" w:rsidRPr="00460D86">
        <w:rPr>
          <w:rFonts w:asciiTheme="minorHAnsi" w:hAnsiTheme="minorHAnsi" w:cstheme="minorHAnsi"/>
          <w:bCs/>
          <w:sz w:val="24"/>
          <w:szCs w:val="24"/>
          <w:lang w:val="en-GB" w:eastAsia="en-US"/>
        </w:rPr>
        <w:t xml:space="preserve"> of the BBC’s other UK wide radio services</w:t>
      </w:r>
      <w:r w:rsidR="00780546" w:rsidRPr="00460D86">
        <w:rPr>
          <w:rFonts w:asciiTheme="minorHAnsi" w:hAnsiTheme="minorHAnsi" w:cstheme="minorHAnsi"/>
          <w:bCs/>
          <w:sz w:val="24"/>
          <w:szCs w:val="24"/>
          <w:lang w:val="en-GB" w:eastAsia="en-US"/>
        </w:rPr>
        <w:t xml:space="preserve">. </w:t>
      </w:r>
      <w:r w:rsidR="00EA023A" w:rsidRPr="00460D86">
        <w:rPr>
          <w:rFonts w:asciiTheme="minorHAnsi" w:hAnsiTheme="minorHAnsi" w:cstheme="minorHAnsi"/>
          <w:bCs/>
          <w:sz w:val="24"/>
          <w:szCs w:val="24"/>
          <w:lang w:val="en-GB" w:eastAsia="en-US"/>
        </w:rPr>
        <w:t>This underlines the importance of BBC Radio Cymru to Welsh speakers. BBC Cymru Fyw is the BBC’s Welsh language online provision and it provides a variety of content through the medium of Welsh</w:t>
      </w:r>
      <w:r w:rsidR="00780546" w:rsidRPr="00460D86">
        <w:rPr>
          <w:rFonts w:asciiTheme="minorHAnsi" w:hAnsiTheme="minorHAnsi" w:cstheme="minorHAnsi"/>
          <w:bCs/>
          <w:sz w:val="24"/>
          <w:szCs w:val="24"/>
          <w:lang w:val="en-GB" w:eastAsia="en-US"/>
        </w:rPr>
        <w:t xml:space="preserve">. </w:t>
      </w:r>
      <w:r w:rsidR="00EA023A" w:rsidRPr="00460D86">
        <w:rPr>
          <w:rFonts w:asciiTheme="minorHAnsi" w:hAnsiTheme="minorHAnsi" w:cstheme="minorHAnsi"/>
          <w:bCs/>
          <w:sz w:val="24"/>
          <w:szCs w:val="24"/>
          <w:lang w:val="en-GB" w:eastAsia="en-US"/>
        </w:rPr>
        <w:t xml:space="preserve">The Welsh Government’s </w:t>
      </w:r>
      <w:r w:rsidR="00EA023A" w:rsidRPr="00460D86">
        <w:rPr>
          <w:rFonts w:asciiTheme="minorHAnsi" w:hAnsiTheme="minorHAnsi" w:cstheme="minorHAnsi"/>
          <w:bCs/>
          <w:i/>
          <w:sz w:val="24"/>
          <w:szCs w:val="24"/>
          <w:lang w:val="en-GB" w:eastAsia="en-US"/>
        </w:rPr>
        <w:t>Welsh language technology and digital media action plan</w:t>
      </w:r>
      <w:r w:rsidR="00A754DC" w:rsidRPr="00460D86">
        <w:rPr>
          <w:rStyle w:val="CyfeirnodTroednodyn"/>
          <w:rFonts w:asciiTheme="minorHAnsi" w:hAnsiTheme="minorHAnsi" w:cstheme="minorHAnsi"/>
          <w:sz w:val="24"/>
          <w:szCs w:val="24"/>
          <w:lang w:val="en-GB"/>
        </w:rPr>
        <w:footnoteReference w:id="11"/>
      </w:r>
      <w:r w:rsidR="00A754DC" w:rsidRPr="00460D86">
        <w:rPr>
          <w:rFonts w:asciiTheme="minorHAnsi" w:hAnsiTheme="minorHAnsi" w:cstheme="minorHAnsi"/>
          <w:sz w:val="24"/>
          <w:szCs w:val="24"/>
          <w:lang w:val="en-GB"/>
        </w:rPr>
        <w:t xml:space="preserve"> </w:t>
      </w:r>
      <w:r w:rsidR="00EA023A" w:rsidRPr="00460D86">
        <w:rPr>
          <w:rFonts w:asciiTheme="minorHAnsi" w:hAnsiTheme="minorHAnsi" w:cstheme="minorHAnsi"/>
          <w:sz w:val="24"/>
          <w:szCs w:val="24"/>
          <w:lang w:val="en-GB"/>
        </w:rPr>
        <w:t xml:space="preserve">underlines the importance of creating Welsh </w:t>
      </w:r>
      <w:r w:rsidR="00460D86" w:rsidRPr="00460D86">
        <w:rPr>
          <w:rFonts w:asciiTheme="minorHAnsi" w:hAnsiTheme="minorHAnsi" w:cstheme="minorHAnsi"/>
          <w:sz w:val="24"/>
          <w:szCs w:val="24"/>
          <w:lang w:val="en-GB"/>
        </w:rPr>
        <w:t>language</w:t>
      </w:r>
      <w:r w:rsidR="00EA023A" w:rsidRPr="00460D86">
        <w:rPr>
          <w:rFonts w:asciiTheme="minorHAnsi" w:hAnsiTheme="minorHAnsi" w:cstheme="minorHAnsi"/>
          <w:sz w:val="24"/>
          <w:szCs w:val="24"/>
          <w:lang w:val="en-GB"/>
        </w:rPr>
        <w:t xml:space="preserve"> digital content and the contribution of BBC</w:t>
      </w:r>
      <w:r w:rsidR="00F85467">
        <w:rPr>
          <w:rFonts w:asciiTheme="minorHAnsi" w:hAnsiTheme="minorHAnsi" w:cstheme="minorHAnsi"/>
          <w:sz w:val="24"/>
          <w:szCs w:val="24"/>
          <w:lang w:val="en-GB"/>
        </w:rPr>
        <w:t xml:space="preserve"> Cymru Fyw and the BBC’s Welsh l</w:t>
      </w:r>
      <w:r w:rsidR="00EA023A" w:rsidRPr="00460D86">
        <w:rPr>
          <w:rFonts w:asciiTheme="minorHAnsi" w:hAnsiTheme="minorHAnsi" w:cstheme="minorHAnsi"/>
          <w:sz w:val="24"/>
          <w:szCs w:val="24"/>
          <w:lang w:val="en-GB"/>
        </w:rPr>
        <w:t>anguage digital content</w:t>
      </w:r>
      <w:r w:rsidR="00F85467">
        <w:rPr>
          <w:rFonts w:asciiTheme="minorHAnsi" w:hAnsiTheme="minorHAnsi" w:cstheme="minorHAnsi"/>
          <w:sz w:val="24"/>
          <w:szCs w:val="24"/>
          <w:lang w:val="en-GB"/>
        </w:rPr>
        <w:t>, as well as S4C’s content</w:t>
      </w:r>
      <w:r w:rsidR="00EA023A" w:rsidRPr="00460D86">
        <w:rPr>
          <w:rFonts w:asciiTheme="minorHAnsi" w:hAnsiTheme="minorHAnsi" w:cstheme="minorHAnsi"/>
          <w:sz w:val="24"/>
          <w:szCs w:val="24"/>
          <w:lang w:val="en-GB"/>
        </w:rPr>
        <w:t xml:space="preserve"> is an important part of this</w:t>
      </w:r>
      <w:r w:rsidR="00A754DC" w:rsidRPr="00460D86">
        <w:rPr>
          <w:rFonts w:asciiTheme="minorHAnsi" w:hAnsiTheme="minorHAnsi" w:cstheme="minorHAnsi"/>
          <w:sz w:val="24"/>
          <w:szCs w:val="24"/>
          <w:lang w:val="en-GB"/>
        </w:rPr>
        <w:t xml:space="preserve">. </w:t>
      </w:r>
      <w:r w:rsidR="00EA023A" w:rsidRPr="00460D86">
        <w:rPr>
          <w:rFonts w:asciiTheme="minorHAnsi" w:hAnsiTheme="minorHAnsi" w:cstheme="minorHAnsi"/>
          <w:sz w:val="24"/>
          <w:szCs w:val="24"/>
          <w:lang w:val="en-GB"/>
        </w:rPr>
        <w:t xml:space="preserve">Consider for example that </w:t>
      </w:r>
      <w:r w:rsidR="003B55B2">
        <w:rPr>
          <w:rFonts w:asciiTheme="minorHAnsi" w:hAnsiTheme="minorHAnsi" w:cstheme="minorHAnsi"/>
          <w:sz w:val="24"/>
          <w:szCs w:val="24"/>
          <w:lang w:val="en-GB"/>
        </w:rPr>
        <w:t>i</w:t>
      </w:r>
      <w:r w:rsidR="00460D86" w:rsidRPr="00460D86">
        <w:rPr>
          <w:rFonts w:asciiTheme="minorHAnsi" w:hAnsiTheme="minorHAnsi" w:cstheme="minorHAnsi"/>
          <w:sz w:val="24"/>
          <w:szCs w:val="24"/>
          <w:lang w:val="en-GB"/>
        </w:rPr>
        <w:t>n 2018, the average weekly browsers for BBC Wales Online (Welsh language) content was 198,036</w:t>
      </w:r>
      <w:r w:rsidR="00993B68" w:rsidRPr="00460D86">
        <w:rPr>
          <w:rFonts w:asciiTheme="minorHAnsi" w:hAnsiTheme="minorHAnsi" w:cstheme="minorHAnsi"/>
          <w:sz w:val="24"/>
          <w:szCs w:val="24"/>
          <w:lang w:val="en-GB"/>
        </w:rPr>
        <w:t xml:space="preserve">; </w:t>
      </w:r>
      <w:r w:rsidR="00460D86" w:rsidRPr="00460D86">
        <w:rPr>
          <w:rFonts w:asciiTheme="minorHAnsi" w:hAnsiTheme="minorHAnsi" w:cstheme="minorHAnsi"/>
          <w:sz w:val="24"/>
          <w:szCs w:val="24"/>
          <w:lang w:val="en-GB"/>
        </w:rPr>
        <w:t xml:space="preserve">for the purpose of comparison, there are </w:t>
      </w:r>
      <w:r w:rsidR="00993B68" w:rsidRPr="00460D86">
        <w:rPr>
          <w:rFonts w:asciiTheme="minorHAnsi" w:hAnsiTheme="minorHAnsi" w:cstheme="minorHAnsi"/>
          <w:sz w:val="24"/>
          <w:szCs w:val="24"/>
          <w:lang w:val="en-GB"/>
        </w:rPr>
        <w:t xml:space="preserve">562,000 </w:t>
      </w:r>
      <w:r w:rsidR="00460D86" w:rsidRPr="00460D86">
        <w:rPr>
          <w:rFonts w:asciiTheme="minorHAnsi" w:hAnsiTheme="minorHAnsi" w:cstheme="minorHAnsi"/>
          <w:sz w:val="24"/>
          <w:szCs w:val="24"/>
          <w:lang w:val="en-GB"/>
        </w:rPr>
        <w:t>Welsh speakers in Wales according to the 2011 census</w:t>
      </w:r>
      <w:r w:rsidR="00993B68" w:rsidRPr="00460D86">
        <w:rPr>
          <w:rFonts w:asciiTheme="minorHAnsi" w:hAnsiTheme="minorHAnsi" w:cstheme="minorHAnsi"/>
          <w:sz w:val="24"/>
          <w:szCs w:val="24"/>
          <w:lang w:val="en-GB"/>
        </w:rPr>
        <w:t xml:space="preserve">. </w:t>
      </w:r>
      <w:r w:rsidR="00460D86" w:rsidRPr="00460D86">
        <w:rPr>
          <w:rFonts w:asciiTheme="minorHAnsi" w:hAnsiTheme="minorHAnsi" w:cstheme="minorHAnsi"/>
          <w:sz w:val="24"/>
          <w:szCs w:val="24"/>
          <w:lang w:val="en-GB"/>
        </w:rPr>
        <w:t>Content is also being created specifically for Welsh speakers under 35 on BBC Sound</w:t>
      </w:r>
      <w:r w:rsidR="00460D86">
        <w:rPr>
          <w:rFonts w:asciiTheme="minorHAnsi" w:hAnsiTheme="minorHAnsi" w:cstheme="minorHAnsi"/>
          <w:sz w:val="24"/>
          <w:szCs w:val="24"/>
          <w:lang w:val="en-GB"/>
        </w:rPr>
        <w:t>s</w:t>
      </w:r>
      <w:r w:rsidR="00460D86" w:rsidRPr="00460D86">
        <w:rPr>
          <w:rFonts w:asciiTheme="minorHAnsi" w:hAnsiTheme="minorHAnsi" w:cstheme="minorHAnsi"/>
          <w:sz w:val="24"/>
          <w:szCs w:val="24"/>
          <w:lang w:val="en-GB"/>
        </w:rPr>
        <w:t xml:space="preserve"> also.  </w:t>
      </w:r>
      <w:r w:rsidR="00460D86" w:rsidRPr="00460D86">
        <w:rPr>
          <w:rFonts w:ascii="Arial" w:hAnsi="Arial" w:cs="Arial"/>
          <w:color w:val="222222"/>
          <w:sz w:val="24"/>
          <w:szCs w:val="24"/>
          <w:lang w:val="en-GB"/>
        </w:rPr>
        <w:t>This age group is very important for the Welsh language as many people lose their Welsh language skills when leaving statutory education because of a lack of opportunities to do so in the workplace and in further and higher education. It is therefore vital to provide them with engaging content on digital new media.</w:t>
      </w:r>
    </w:p>
    <w:p w:rsidR="00A754DC" w:rsidRPr="00460D86" w:rsidRDefault="00A754DC" w:rsidP="00460D86">
      <w:pPr>
        <w:pStyle w:val="Pennawd1"/>
        <w:numPr>
          <w:ilvl w:val="0"/>
          <w:numId w:val="0"/>
        </w:numPr>
        <w:shd w:val="clear" w:color="auto" w:fill="FFFFFF" w:themeFill="background1"/>
        <w:spacing w:after="0"/>
        <w:ind w:left="432" w:hanging="432"/>
        <w:rPr>
          <w:rFonts w:asciiTheme="minorHAnsi" w:hAnsiTheme="minorHAnsi" w:cstheme="minorHAnsi"/>
          <w:b w:val="0"/>
          <w:sz w:val="24"/>
          <w:szCs w:val="24"/>
        </w:rPr>
      </w:pPr>
    </w:p>
    <w:p w:rsidR="008D5E55" w:rsidRPr="00EA023A" w:rsidRDefault="00B7377C" w:rsidP="00694F67">
      <w:pPr>
        <w:pStyle w:val="DimBylchau"/>
        <w:ind w:left="357" w:hanging="357"/>
        <w:rPr>
          <w:rFonts w:asciiTheme="minorHAnsi" w:hAnsiTheme="minorHAnsi" w:cstheme="minorHAnsi"/>
        </w:rPr>
      </w:pPr>
      <w:r w:rsidRPr="00EA023A">
        <w:rPr>
          <w:rFonts w:asciiTheme="minorHAnsi" w:hAnsiTheme="minorHAnsi" w:cstheme="minorHAnsi"/>
        </w:rPr>
        <w:t>9</w:t>
      </w:r>
      <w:r w:rsidR="00362B40" w:rsidRPr="00EA023A">
        <w:rPr>
          <w:rFonts w:asciiTheme="minorHAnsi" w:hAnsiTheme="minorHAnsi" w:cstheme="minorHAnsi"/>
        </w:rPr>
        <w:t>.</w:t>
      </w:r>
      <w:r w:rsidR="00362B40" w:rsidRPr="00EA023A">
        <w:rPr>
          <w:rFonts w:asciiTheme="minorHAnsi" w:hAnsiTheme="minorHAnsi" w:cstheme="minorHAnsi"/>
        </w:rPr>
        <w:tab/>
      </w:r>
      <w:r w:rsidR="00460D86" w:rsidRPr="00460D86">
        <w:rPr>
          <w:rFonts w:asciiTheme="minorHAnsi" w:hAnsiTheme="minorHAnsi" w:cstheme="minorHAnsi"/>
          <w:lang w:val="en-GB"/>
        </w:rPr>
        <w:t xml:space="preserve">Increasing the percentage of people that leave statutory </w:t>
      </w:r>
      <w:r w:rsidR="00460D86">
        <w:rPr>
          <w:rFonts w:asciiTheme="minorHAnsi" w:hAnsiTheme="minorHAnsi" w:cstheme="minorHAnsi"/>
          <w:lang w:val="en-GB"/>
        </w:rPr>
        <w:t>e</w:t>
      </w:r>
      <w:r w:rsidR="00460D86" w:rsidRPr="00460D86">
        <w:rPr>
          <w:rFonts w:asciiTheme="minorHAnsi" w:hAnsiTheme="minorHAnsi" w:cstheme="minorHAnsi"/>
          <w:lang w:val="en-GB"/>
        </w:rPr>
        <w:t>ducation able to speak</w:t>
      </w:r>
      <w:r w:rsidR="00460D86">
        <w:rPr>
          <w:rFonts w:asciiTheme="minorHAnsi" w:hAnsiTheme="minorHAnsi" w:cstheme="minorHAnsi"/>
          <w:lang w:val="en-GB"/>
        </w:rPr>
        <w:t xml:space="preserve"> W</w:t>
      </w:r>
      <w:r w:rsidR="00460D86" w:rsidRPr="00460D86">
        <w:rPr>
          <w:rFonts w:asciiTheme="minorHAnsi" w:hAnsiTheme="minorHAnsi" w:cstheme="minorHAnsi"/>
          <w:lang w:val="en-GB"/>
        </w:rPr>
        <w:t>elsh is on</w:t>
      </w:r>
      <w:r w:rsidR="00460D86">
        <w:rPr>
          <w:rFonts w:asciiTheme="minorHAnsi" w:hAnsiTheme="minorHAnsi" w:cstheme="minorHAnsi"/>
          <w:lang w:val="en-GB"/>
        </w:rPr>
        <w:t>e</w:t>
      </w:r>
      <w:r w:rsidR="00460D86" w:rsidRPr="00460D86">
        <w:rPr>
          <w:rFonts w:asciiTheme="minorHAnsi" w:hAnsiTheme="minorHAnsi" w:cstheme="minorHAnsi"/>
          <w:lang w:val="en-GB"/>
        </w:rPr>
        <w:t xml:space="preserve"> of the foundations of the Cymraeg 2050 Strategy. The BBC con</w:t>
      </w:r>
      <w:r w:rsidR="00F85467">
        <w:rPr>
          <w:rFonts w:asciiTheme="minorHAnsi" w:hAnsiTheme="minorHAnsi" w:cstheme="minorHAnsi"/>
          <w:lang w:val="en-GB"/>
        </w:rPr>
        <w:t>tributes to this through Welsh l</w:t>
      </w:r>
      <w:r w:rsidR="00460D86" w:rsidRPr="00460D86">
        <w:rPr>
          <w:rFonts w:asciiTheme="minorHAnsi" w:hAnsiTheme="minorHAnsi" w:cstheme="minorHAnsi"/>
          <w:lang w:val="en-GB"/>
        </w:rPr>
        <w:t xml:space="preserve">anguage content on </w:t>
      </w:r>
      <w:r w:rsidR="00A754DC" w:rsidRPr="00460D86">
        <w:rPr>
          <w:rFonts w:asciiTheme="minorHAnsi" w:hAnsiTheme="minorHAnsi" w:cstheme="minorHAnsi"/>
          <w:lang w:val="en-GB"/>
        </w:rPr>
        <w:t xml:space="preserve">BBC Bitesize. </w:t>
      </w:r>
      <w:r w:rsidR="00460D86" w:rsidRPr="00460D86">
        <w:rPr>
          <w:rFonts w:asciiTheme="minorHAnsi" w:hAnsiTheme="minorHAnsi" w:cstheme="minorHAnsi"/>
          <w:lang w:val="en-GB"/>
        </w:rPr>
        <w:t>In the same way, the Welsh for Adul</w:t>
      </w:r>
      <w:r w:rsidR="00F85467">
        <w:rPr>
          <w:rFonts w:asciiTheme="minorHAnsi" w:hAnsiTheme="minorHAnsi" w:cstheme="minorHAnsi"/>
          <w:lang w:val="en-GB"/>
        </w:rPr>
        <w:t>ts sector is an important sector</w:t>
      </w:r>
      <w:r w:rsidR="00460D86" w:rsidRPr="00460D86">
        <w:rPr>
          <w:rFonts w:asciiTheme="minorHAnsi" w:hAnsiTheme="minorHAnsi" w:cstheme="minorHAnsi"/>
          <w:lang w:val="en-GB"/>
        </w:rPr>
        <w:t xml:space="preserve"> in reaching a million Welsh speakers, and like S4C the BBC works with the National Centre for Learning Welsh to do so and produces a weekly news programme specifically for those learning Welsh.</w:t>
      </w:r>
      <w:r w:rsidR="00460D86">
        <w:rPr>
          <w:rFonts w:asciiTheme="minorHAnsi" w:hAnsiTheme="minorHAnsi" w:cstheme="minorHAnsi"/>
        </w:rPr>
        <w:t xml:space="preserve"> </w:t>
      </w:r>
    </w:p>
    <w:p w:rsidR="006641C5" w:rsidRPr="00EA023A" w:rsidRDefault="006641C5" w:rsidP="00694F67">
      <w:pPr>
        <w:pStyle w:val="DimBylchau"/>
        <w:ind w:left="720" w:hanging="720"/>
        <w:rPr>
          <w:rFonts w:asciiTheme="minorHAnsi" w:hAnsiTheme="minorHAnsi" w:cstheme="minorHAnsi"/>
        </w:rPr>
      </w:pPr>
    </w:p>
    <w:p w:rsidR="00CA6115" w:rsidRPr="00A55F24" w:rsidRDefault="00B7377C" w:rsidP="00BB39C4">
      <w:pPr>
        <w:pStyle w:val="NormalGwe"/>
        <w:shd w:val="clear" w:color="auto" w:fill="FFFFFF"/>
        <w:spacing w:before="0" w:beforeAutospacing="0" w:after="0" w:afterAutospacing="0"/>
        <w:ind w:left="357" w:hanging="357"/>
        <w:rPr>
          <w:rFonts w:asciiTheme="minorHAnsi" w:hAnsiTheme="minorHAnsi" w:cstheme="minorHAnsi"/>
          <w:lang w:val="en-GB"/>
        </w:rPr>
      </w:pPr>
      <w:r w:rsidRPr="00A55F24">
        <w:rPr>
          <w:rFonts w:asciiTheme="minorHAnsi" w:hAnsiTheme="minorHAnsi" w:cstheme="minorHAnsi"/>
          <w:lang w:val="en-GB"/>
        </w:rPr>
        <w:t>10</w:t>
      </w:r>
      <w:r w:rsidR="00B1412A" w:rsidRPr="00A55F24">
        <w:rPr>
          <w:rFonts w:asciiTheme="minorHAnsi" w:hAnsiTheme="minorHAnsi" w:cstheme="minorHAnsi"/>
          <w:lang w:val="en-GB"/>
        </w:rPr>
        <w:t>.</w:t>
      </w:r>
      <w:r w:rsidR="00B1412A" w:rsidRPr="00A55F24">
        <w:rPr>
          <w:rFonts w:asciiTheme="minorHAnsi" w:hAnsiTheme="minorHAnsi" w:cstheme="minorHAnsi"/>
          <w:lang w:val="en-GB"/>
        </w:rPr>
        <w:tab/>
      </w:r>
      <w:r w:rsidR="00BB39C4" w:rsidRPr="00A55F24">
        <w:rPr>
          <w:rFonts w:asciiTheme="minorHAnsi" w:hAnsiTheme="minorHAnsi" w:cstheme="minorHAnsi"/>
          <w:lang w:val="en-GB"/>
        </w:rPr>
        <w:t xml:space="preserve">The consultation document refers to the Perry Review’s findings which ‘found that the threat of a criminal offence itself was a strong deterrent to TV licence evasion. As such, depending on the exact circumstances, the Review concluded that TV licence evasion rates could increase by up to 3.9% under a civil enforcement scheme’. The consultation goes on to explain that </w:t>
      </w:r>
      <w:r w:rsidR="00F85467">
        <w:rPr>
          <w:rFonts w:asciiTheme="minorHAnsi" w:hAnsiTheme="minorHAnsi" w:cstheme="minorHAnsi"/>
          <w:lang w:val="en-GB"/>
        </w:rPr>
        <w:t>‘t</w:t>
      </w:r>
      <w:r w:rsidR="00BB39C4" w:rsidRPr="00A55F24">
        <w:rPr>
          <w:rFonts w:asciiTheme="minorHAnsi" w:hAnsiTheme="minorHAnsi" w:cstheme="minorHAnsi"/>
          <w:lang w:val="en-GB"/>
        </w:rPr>
        <w:t>he Perry Review estimated a likely increase in evasion could mean a loss of up to £156 million in licence fee revenue per year. This would have an impact on the amount of money available to the BBC and S4C to provide the programmes and services’</w:t>
      </w:r>
      <w:r w:rsidR="00BB39C4" w:rsidRPr="00A55F24">
        <w:rPr>
          <w:rStyle w:val="CyfeirnodTroednodyn"/>
          <w:rFonts w:asciiTheme="minorHAnsi" w:hAnsiTheme="minorHAnsi" w:cstheme="minorHAnsi"/>
          <w:lang w:val="en-GB"/>
        </w:rPr>
        <w:footnoteReference w:id="12"/>
      </w:r>
      <w:r w:rsidR="00BB39C4" w:rsidRPr="00A55F24">
        <w:rPr>
          <w:rFonts w:asciiTheme="minorHAnsi" w:hAnsiTheme="minorHAnsi" w:cstheme="minorHAnsi"/>
          <w:lang w:val="en-GB"/>
        </w:rPr>
        <w:t>. We have explained how important the contribution of the licence fee is to the viability of the Welsh language. The broadcast activities that it funds provides a mirror on the varied culture and experiences of the people of Wales through the medium of Welsh in accordance with the purpose of public service broadcasting as found in the Communications Act 2003</w:t>
      </w:r>
      <w:r w:rsidR="00515CC6" w:rsidRPr="00A55F24">
        <w:rPr>
          <w:rStyle w:val="CyfeirnodTroednodyn"/>
          <w:rFonts w:asciiTheme="minorHAnsi" w:hAnsiTheme="minorHAnsi" w:cstheme="minorHAnsi"/>
          <w:lang w:val="en-GB"/>
        </w:rPr>
        <w:footnoteReference w:id="13"/>
      </w:r>
      <w:r w:rsidR="00515CC6" w:rsidRPr="00A55F24">
        <w:rPr>
          <w:rFonts w:asciiTheme="minorHAnsi" w:hAnsiTheme="minorHAnsi" w:cstheme="minorHAnsi"/>
          <w:lang w:val="en-GB"/>
        </w:rPr>
        <w:t xml:space="preserve"> </w:t>
      </w:r>
      <w:r w:rsidR="00BB39C4" w:rsidRPr="00A55F24">
        <w:rPr>
          <w:rFonts w:asciiTheme="minorHAnsi" w:hAnsiTheme="minorHAnsi" w:cstheme="minorHAnsi"/>
          <w:lang w:val="en-GB"/>
        </w:rPr>
        <w:t xml:space="preserve">and makes a significant contribution to realising the vision of the Welsh Government’s </w:t>
      </w:r>
      <w:r w:rsidR="00F85467">
        <w:rPr>
          <w:rFonts w:asciiTheme="minorHAnsi" w:hAnsiTheme="minorHAnsi" w:cstheme="minorHAnsi"/>
          <w:lang w:val="en-GB"/>
        </w:rPr>
        <w:t xml:space="preserve">Cymraeg </w:t>
      </w:r>
      <w:r w:rsidR="00BB39C4" w:rsidRPr="00A55F24">
        <w:rPr>
          <w:rFonts w:asciiTheme="minorHAnsi" w:hAnsiTheme="minorHAnsi" w:cstheme="minorHAnsi"/>
          <w:lang w:val="en-GB"/>
        </w:rPr>
        <w:t xml:space="preserve">2050 Strategy. </w:t>
      </w:r>
    </w:p>
    <w:p w:rsidR="00BB39C4" w:rsidRPr="00A55F24" w:rsidRDefault="00BB39C4" w:rsidP="00BB39C4">
      <w:pPr>
        <w:pStyle w:val="NormalGwe"/>
        <w:shd w:val="clear" w:color="auto" w:fill="FFFFFF"/>
        <w:spacing w:before="0" w:beforeAutospacing="0" w:after="0" w:afterAutospacing="0"/>
        <w:ind w:left="357" w:hanging="357"/>
        <w:rPr>
          <w:rFonts w:asciiTheme="minorHAnsi" w:hAnsiTheme="minorHAnsi" w:cstheme="minorHAnsi"/>
          <w:lang w:val="en-GB"/>
        </w:rPr>
      </w:pPr>
    </w:p>
    <w:p w:rsidR="00694F67" w:rsidRPr="004A50D2" w:rsidRDefault="00BB39C4" w:rsidP="00780546">
      <w:pPr>
        <w:pStyle w:val="legclearfix"/>
        <w:numPr>
          <w:ilvl w:val="0"/>
          <w:numId w:val="29"/>
        </w:numPr>
        <w:shd w:val="clear" w:color="auto" w:fill="FFFFFF"/>
        <w:spacing w:before="0" w:beforeAutospacing="0" w:after="0" w:afterAutospacing="0"/>
        <w:ind w:left="714" w:hanging="357"/>
        <w:rPr>
          <w:rFonts w:asciiTheme="minorHAnsi" w:hAnsiTheme="minorHAnsi" w:cstheme="minorHAnsi"/>
          <w:lang w:val="en-GB"/>
        </w:rPr>
      </w:pPr>
      <w:r w:rsidRPr="00A55F24">
        <w:rPr>
          <w:rFonts w:asciiTheme="minorHAnsi" w:hAnsiTheme="minorHAnsi" w:cstheme="minorHAnsi"/>
          <w:lang w:val="en-GB"/>
        </w:rPr>
        <w:t xml:space="preserve">Considering the situation of the Welsh </w:t>
      </w:r>
      <w:r w:rsidR="00A55F24" w:rsidRPr="00A55F24">
        <w:rPr>
          <w:rFonts w:asciiTheme="minorHAnsi" w:hAnsiTheme="minorHAnsi" w:cstheme="minorHAnsi"/>
          <w:lang w:val="en-GB"/>
        </w:rPr>
        <w:t>language</w:t>
      </w:r>
      <w:r w:rsidR="00A55F24">
        <w:rPr>
          <w:rFonts w:asciiTheme="minorHAnsi" w:hAnsiTheme="minorHAnsi" w:cstheme="minorHAnsi"/>
          <w:lang w:val="en-GB"/>
        </w:rPr>
        <w:t xml:space="preserve"> as a minority l</w:t>
      </w:r>
      <w:r w:rsidRPr="00A55F24">
        <w:rPr>
          <w:rFonts w:asciiTheme="minorHAnsi" w:hAnsiTheme="minorHAnsi" w:cstheme="minorHAnsi"/>
          <w:lang w:val="en-GB"/>
        </w:rPr>
        <w:t xml:space="preserve">anguage it is very possible that decreasing the funding available as a result of decriminalising </w:t>
      </w:r>
      <w:r w:rsidR="00A55F24" w:rsidRPr="00A55F24">
        <w:rPr>
          <w:rFonts w:asciiTheme="minorHAnsi" w:hAnsiTheme="minorHAnsi" w:cstheme="minorHAnsi"/>
          <w:lang w:val="en-GB"/>
        </w:rPr>
        <w:t xml:space="preserve">TV licence evasion could mean that there is less revenue available for broadcasting in </w:t>
      </w:r>
      <w:r w:rsidR="00A55F24" w:rsidRPr="004A50D2">
        <w:rPr>
          <w:rFonts w:asciiTheme="minorHAnsi" w:hAnsiTheme="minorHAnsi" w:cstheme="minorHAnsi"/>
          <w:lang w:val="en-GB"/>
        </w:rPr>
        <w:t xml:space="preserve">Welsh and in so doing could have a disproportionate affect on </w:t>
      </w:r>
      <w:r w:rsidR="00F85467">
        <w:rPr>
          <w:rFonts w:asciiTheme="minorHAnsi" w:hAnsiTheme="minorHAnsi" w:cstheme="minorHAnsi"/>
          <w:lang w:val="en-GB"/>
        </w:rPr>
        <w:t xml:space="preserve">broadcast services available to Welsh speakers </w:t>
      </w:r>
      <w:r w:rsidR="00A55F24" w:rsidRPr="004A50D2">
        <w:rPr>
          <w:rFonts w:asciiTheme="minorHAnsi" w:hAnsiTheme="minorHAnsi" w:cstheme="minorHAnsi"/>
          <w:lang w:val="en-GB"/>
        </w:rPr>
        <w:t>and also undermine the aims of the Cymraeg 2050 Strategy. I ask that you give significant weight to this matter as you consider the possible effects on licence fee payers.</w:t>
      </w:r>
    </w:p>
    <w:p w:rsidR="00780546" w:rsidRPr="004A50D2" w:rsidRDefault="00780546" w:rsidP="00694F67">
      <w:pPr>
        <w:pStyle w:val="DimBylchau"/>
        <w:rPr>
          <w:rFonts w:asciiTheme="minorHAnsi" w:hAnsiTheme="minorHAnsi" w:cstheme="minorHAnsi"/>
          <w:b/>
          <w:color w:val="00B0DF" w:themeColor="accent1"/>
          <w:lang w:val="en-GB"/>
        </w:rPr>
      </w:pPr>
    </w:p>
    <w:p w:rsidR="00694F67" w:rsidRPr="004A50D2" w:rsidRDefault="00A55F24" w:rsidP="00694F67">
      <w:pPr>
        <w:pStyle w:val="DimBylchau"/>
        <w:rPr>
          <w:rFonts w:asciiTheme="minorHAnsi" w:hAnsiTheme="minorHAnsi" w:cstheme="minorHAnsi"/>
          <w:b/>
          <w:color w:val="00B0DF" w:themeColor="accent1"/>
          <w:lang w:val="en-GB"/>
        </w:rPr>
      </w:pPr>
      <w:r w:rsidRPr="004A50D2">
        <w:rPr>
          <w:rFonts w:asciiTheme="minorHAnsi" w:hAnsiTheme="minorHAnsi" w:cstheme="minorHAnsi"/>
          <w:b/>
          <w:color w:val="00B0DF" w:themeColor="accent1"/>
          <w:lang w:val="en-GB"/>
        </w:rPr>
        <w:t>DCMS Welsh Language scheme</w:t>
      </w:r>
    </w:p>
    <w:p w:rsidR="00694F67" w:rsidRPr="004A50D2" w:rsidRDefault="00694F67" w:rsidP="00694F67">
      <w:pPr>
        <w:pStyle w:val="DimBylchau"/>
        <w:tabs>
          <w:tab w:val="left" w:pos="9072"/>
        </w:tabs>
        <w:ind w:left="357" w:hanging="357"/>
        <w:jc w:val="both"/>
        <w:rPr>
          <w:rFonts w:asciiTheme="minorHAnsi" w:hAnsiTheme="minorHAnsi" w:cstheme="minorHAnsi"/>
          <w:lang w:val="en-GB"/>
        </w:rPr>
      </w:pPr>
      <w:r w:rsidRPr="004A50D2">
        <w:rPr>
          <w:rFonts w:asciiTheme="minorHAnsi" w:hAnsiTheme="minorHAnsi" w:cstheme="minorHAnsi"/>
          <w:lang w:val="en-GB"/>
        </w:rPr>
        <w:t>1</w:t>
      </w:r>
      <w:r w:rsidR="00B7377C" w:rsidRPr="004A50D2">
        <w:rPr>
          <w:rFonts w:asciiTheme="minorHAnsi" w:hAnsiTheme="minorHAnsi" w:cstheme="minorHAnsi"/>
          <w:lang w:val="en-GB"/>
        </w:rPr>
        <w:t>1</w:t>
      </w:r>
      <w:r w:rsidRPr="004A50D2">
        <w:rPr>
          <w:rFonts w:asciiTheme="minorHAnsi" w:hAnsiTheme="minorHAnsi" w:cstheme="minorHAnsi"/>
          <w:lang w:val="en-GB"/>
        </w:rPr>
        <w:t>.</w:t>
      </w:r>
      <w:r w:rsidRPr="004A50D2">
        <w:rPr>
          <w:rFonts w:asciiTheme="minorHAnsi" w:hAnsiTheme="minorHAnsi" w:cstheme="minorHAnsi"/>
          <w:lang w:val="en-GB"/>
        </w:rPr>
        <w:tab/>
      </w:r>
      <w:r w:rsidR="00A55F24" w:rsidRPr="004A50D2">
        <w:rPr>
          <w:rFonts w:asciiTheme="minorHAnsi" w:hAnsiTheme="minorHAnsi" w:cstheme="minorHAnsi"/>
          <w:lang w:val="en-GB"/>
        </w:rPr>
        <w:t>The DCMS has a Welsh Language Scheme which was published in accordance with the Welsh Language Act 1993</w:t>
      </w:r>
      <w:r w:rsidRPr="004A50D2">
        <w:rPr>
          <w:rStyle w:val="CyfeirnodTroednodyn"/>
          <w:rFonts w:asciiTheme="minorHAnsi" w:hAnsiTheme="minorHAnsi" w:cstheme="minorHAnsi"/>
          <w:lang w:val="en-GB"/>
        </w:rPr>
        <w:footnoteReference w:id="14"/>
      </w:r>
      <w:r w:rsidRPr="004A50D2">
        <w:rPr>
          <w:rStyle w:val="CyfeirnodTroednodyn"/>
          <w:rFonts w:asciiTheme="minorHAnsi" w:hAnsiTheme="minorHAnsi" w:cstheme="minorHAnsi"/>
          <w:lang w:val="en-GB"/>
        </w:rPr>
        <w:footnoteReference w:id="15"/>
      </w:r>
      <w:r w:rsidRPr="004A50D2">
        <w:rPr>
          <w:rFonts w:asciiTheme="minorHAnsi" w:hAnsiTheme="minorHAnsi" w:cstheme="minorHAnsi"/>
          <w:lang w:val="en-GB"/>
        </w:rPr>
        <w:t xml:space="preserve">. </w:t>
      </w:r>
      <w:r w:rsidR="004A50D2">
        <w:rPr>
          <w:rFonts w:asciiTheme="minorHAnsi" w:hAnsiTheme="minorHAnsi" w:cstheme="minorHAnsi"/>
          <w:lang w:val="en-GB"/>
        </w:rPr>
        <w:t>The S</w:t>
      </w:r>
      <w:r w:rsidR="00A55F24" w:rsidRPr="004A50D2">
        <w:rPr>
          <w:rFonts w:asciiTheme="minorHAnsi" w:hAnsiTheme="minorHAnsi" w:cstheme="minorHAnsi"/>
          <w:lang w:val="en-GB"/>
        </w:rPr>
        <w:t xml:space="preserve">cheme states that DCMS will do the following in </w:t>
      </w:r>
      <w:r w:rsidR="00A55F24" w:rsidRPr="004A50D2">
        <w:rPr>
          <w:lang w:val="en-GB"/>
        </w:rPr>
        <w:t>formulating and delivering policies and initiatives that impact on Wales</w:t>
      </w:r>
      <w:r w:rsidRPr="004A50D2">
        <w:rPr>
          <w:rFonts w:asciiTheme="minorHAnsi" w:hAnsiTheme="minorHAnsi" w:cstheme="minorHAnsi"/>
          <w:lang w:val="en-GB"/>
        </w:rPr>
        <w:t xml:space="preserve">: </w:t>
      </w:r>
    </w:p>
    <w:p w:rsidR="00694F67" w:rsidRPr="004A50D2" w:rsidRDefault="00694F67" w:rsidP="00694F67">
      <w:pPr>
        <w:pStyle w:val="Default"/>
        <w:rPr>
          <w:rFonts w:asciiTheme="minorHAnsi" w:hAnsiTheme="minorHAnsi" w:cstheme="minorHAnsi"/>
          <w:color w:val="auto"/>
          <w:lang w:val="en-GB"/>
        </w:rPr>
      </w:pPr>
    </w:p>
    <w:p w:rsidR="00A55F24" w:rsidRPr="004A50D2" w:rsidRDefault="00A55F24" w:rsidP="00694F67">
      <w:pPr>
        <w:pStyle w:val="ParagraffRhestr"/>
        <w:numPr>
          <w:ilvl w:val="0"/>
          <w:numId w:val="25"/>
        </w:numPr>
        <w:autoSpaceDE w:val="0"/>
        <w:autoSpaceDN w:val="0"/>
        <w:adjustRightInd w:val="0"/>
        <w:spacing w:after="0"/>
        <w:ind w:left="1080"/>
        <w:rPr>
          <w:rFonts w:cstheme="minorHAnsi"/>
        </w:rPr>
      </w:pPr>
      <w:r w:rsidRPr="004A50D2">
        <w:t>ensure that the linguistic consequences have been assessed;</w:t>
      </w:r>
    </w:p>
    <w:p w:rsidR="00A55F24" w:rsidRPr="004A50D2" w:rsidRDefault="00A55F24" w:rsidP="00A55F24">
      <w:pPr>
        <w:pStyle w:val="ParagraffRhestr"/>
        <w:numPr>
          <w:ilvl w:val="0"/>
          <w:numId w:val="25"/>
        </w:numPr>
        <w:autoSpaceDE w:val="0"/>
        <w:autoSpaceDN w:val="0"/>
        <w:adjustRightInd w:val="0"/>
        <w:spacing w:after="0"/>
        <w:ind w:left="1080"/>
        <w:rPr>
          <w:rFonts w:cstheme="minorHAnsi"/>
        </w:rPr>
      </w:pPr>
      <w:r w:rsidRPr="004A50D2">
        <w:t xml:space="preserve">ensure that the contents of such policies and initiatives are consistent with this Scheme, and do not undermine it or the schemes of other organisations; </w:t>
      </w:r>
    </w:p>
    <w:p w:rsidR="004A50D2" w:rsidRPr="004A50D2" w:rsidRDefault="00A55F24" w:rsidP="004A50D2">
      <w:pPr>
        <w:pStyle w:val="ParagraffRhestr"/>
        <w:numPr>
          <w:ilvl w:val="0"/>
          <w:numId w:val="25"/>
        </w:numPr>
        <w:autoSpaceDE w:val="0"/>
        <w:autoSpaceDN w:val="0"/>
        <w:adjustRightInd w:val="0"/>
        <w:spacing w:after="0"/>
        <w:ind w:left="1080"/>
        <w:rPr>
          <w:rFonts w:cstheme="minorHAnsi"/>
        </w:rPr>
      </w:pPr>
      <w:r w:rsidRPr="004A50D2">
        <w:t>ensure that the measures contained in this Scheme are also applied to new policies and initiatives when they are implemented, as well as to existing policies;</w:t>
      </w:r>
    </w:p>
    <w:p w:rsidR="00694F67" w:rsidRPr="004A50D2" w:rsidRDefault="00694F67" w:rsidP="004A50D2">
      <w:pPr>
        <w:pStyle w:val="ParagraffRhestr"/>
        <w:autoSpaceDE w:val="0"/>
        <w:autoSpaceDN w:val="0"/>
        <w:adjustRightInd w:val="0"/>
        <w:spacing w:after="0"/>
        <w:ind w:left="1080"/>
        <w:rPr>
          <w:rFonts w:cstheme="minorHAnsi"/>
        </w:rPr>
      </w:pPr>
      <w:r w:rsidRPr="004A50D2">
        <w:rPr>
          <w:rFonts w:cstheme="minorHAnsi"/>
        </w:rPr>
        <w:t>.......</w:t>
      </w:r>
    </w:p>
    <w:p w:rsidR="004A50D2" w:rsidRPr="004A50D2" w:rsidRDefault="004A50D2" w:rsidP="00694F67">
      <w:pPr>
        <w:pStyle w:val="ParagraffRhestr"/>
        <w:numPr>
          <w:ilvl w:val="0"/>
          <w:numId w:val="25"/>
        </w:numPr>
        <w:autoSpaceDE w:val="0"/>
        <w:autoSpaceDN w:val="0"/>
        <w:adjustRightInd w:val="0"/>
        <w:spacing w:after="0"/>
        <w:ind w:left="1080"/>
        <w:rPr>
          <w:rFonts w:cstheme="minorHAnsi"/>
        </w:rPr>
      </w:pPr>
      <w:r w:rsidRPr="004A50D2">
        <w:t>promote and facilitate the use of Welsh wherever practicable;</w:t>
      </w:r>
    </w:p>
    <w:p w:rsidR="00694F67" w:rsidRPr="004A50D2" w:rsidRDefault="004A50D2" w:rsidP="00694F67">
      <w:pPr>
        <w:pStyle w:val="ParagraffRhestr"/>
        <w:numPr>
          <w:ilvl w:val="0"/>
          <w:numId w:val="25"/>
        </w:numPr>
        <w:autoSpaceDE w:val="0"/>
        <w:autoSpaceDN w:val="0"/>
        <w:adjustRightInd w:val="0"/>
        <w:spacing w:after="0"/>
        <w:ind w:left="1080"/>
        <w:rPr>
          <w:rFonts w:cstheme="minorHAnsi"/>
        </w:rPr>
      </w:pPr>
      <w:r w:rsidRPr="004A50D2">
        <w:t>whenever possible, our consultation documents will discuss in consultation documents the relationship between the Welsh language and the policies, initiatives and services under development;</w:t>
      </w:r>
      <w:r w:rsidR="00694F67" w:rsidRPr="004A50D2">
        <w:rPr>
          <w:rFonts w:cstheme="minorHAnsi"/>
        </w:rPr>
        <w:t xml:space="preserve"> </w:t>
      </w:r>
    </w:p>
    <w:p w:rsidR="00694F67" w:rsidRPr="004A50D2" w:rsidRDefault="00694F67" w:rsidP="00694F67">
      <w:pPr>
        <w:pStyle w:val="ParagraffRhestr"/>
        <w:autoSpaceDE w:val="0"/>
        <w:autoSpaceDN w:val="0"/>
        <w:adjustRightInd w:val="0"/>
        <w:spacing w:after="0"/>
        <w:ind w:left="1080"/>
        <w:rPr>
          <w:rFonts w:cstheme="minorHAnsi"/>
        </w:rPr>
      </w:pPr>
      <w:r w:rsidRPr="004A50D2">
        <w:rPr>
          <w:rFonts w:cstheme="minorHAnsi"/>
        </w:rPr>
        <w:t xml:space="preserve">...... </w:t>
      </w:r>
    </w:p>
    <w:p w:rsidR="004A50D2" w:rsidRPr="004A50D2" w:rsidRDefault="004A50D2" w:rsidP="004A50D2">
      <w:pPr>
        <w:pStyle w:val="ParagraffRhestr"/>
        <w:numPr>
          <w:ilvl w:val="0"/>
          <w:numId w:val="25"/>
        </w:numPr>
        <w:autoSpaceDE w:val="0"/>
        <w:autoSpaceDN w:val="0"/>
        <w:adjustRightInd w:val="0"/>
        <w:spacing w:after="0"/>
        <w:ind w:left="1080"/>
        <w:rPr>
          <w:rFonts w:cstheme="minorHAnsi"/>
        </w:rPr>
      </w:pPr>
      <w:r w:rsidRPr="004A50D2">
        <w:t>contribute to the development or delivery of policies and initiatives, services or legislation led by other organisations in a way that is consistent with this scheme;</w:t>
      </w:r>
    </w:p>
    <w:p w:rsidR="00694F67" w:rsidRPr="004A50D2" w:rsidRDefault="004A50D2" w:rsidP="004A50D2">
      <w:pPr>
        <w:pStyle w:val="ParagraffRhestr"/>
        <w:numPr>
          <w:ilvl w:val="0"/>
          <w:numId w:val="25"/>
        </w:numPr>
        <w:autoSpaceDE w:val="0"/>
        <w:autoSpaceDN w:val="0"/>
        <w:adjustRightInd w:val="0"/>
        <w:spacing w:after="0"/>
        <w:ind w:left="1080"/>
        <w:rPr>
          <w:rFonts w:cstheme="minorHAnsi"/>
        </w:rPr>
      </w:pPr>
      <w:r w:rsidRPr="004A50D2">
        <w:t>take advantage of every opportunity to ensure that new primary and secondary legislation supports the use of Welsh.</w:t>
      </w:r>
    </w:p>
    <w:p w:rsidR="004A50D2" w:rsidRPr="004A50D2" w:rsidRDefault="004A50D2" w:rsidP="004A50D2">
      <w:pPr>
        <w:pStyle w:val="ParagraffRhestr"/>
        <w:autoSpaceDE w:val="0"/>
        <w:autoSpaceDN w:val="0"/>
        <w:adjustRightInd w:val="0"/>
        <w:spacing w:after="0"/>
        <w:ind w:left="1080"/>
        <w:rPr>
          <w:rFonts w:cstheme="minorHAnsi"/>
        </w:rPr>
      </w:pPr>
    </w:p>
    <w:p w:rsidR="00780546" w:rsidRPr="00367B58" w:rsidRDefault="004A50D2" w:rsidP="00367B58">
      <w:pPr>
        <w:pStyle w:val="DimBylchau"/>
        <w:numPr>
          <w:ilvl w:val="0"/>
          <w:numId w:val="28"/>
        </w:numPr>
        <w:rPr>
          <w:rFonts w:asciiTheme="minorHAnsi" w:hAnsiTheme="minorHAnsi" w:cstheme="minorHAnsi"/>
          <w:lang w:val="en-GB"/>
        </w:rPr>
      </w:pPr>
      <w:r w:rsidRPr="004A50D2">
        <w:rPr>
          <w:rFonts w:asciiTheme="minorHAnsi" w:hAnsiTheme="minorHAnsi" w:cstheme="minorHAnsi"/>
          <w:lang w:val="en-GB"/>
        </w:rPr>
        <w:t xml:space="preserve">I ask that you ensure that you have developed this consultation in accordance with DCMS’ Welsh Language Scheme and that you will give full consideration to the Scheme’s requirements when you decide whether to decriminalise TV licence evasion or not. </w:t>
      </w:r>
    </w:p>
    <w:p w:rsidR="00694F67" w:rsidRPr="00EA023A" w:rsidRDefault="00694F67" w:rsidP="00694F67">
      <w:pPr>
        <w:pStyle w:val="DimBylchau"/>
        <w:rPr>
          <w:rFonts w:asciiTheme="minorHAnsi" w:hAnsiTheme="minorHAnsi" w:cstheme="minorHAnsi"/>
        </w:rPr>
      </w:pPr>
    </w:p>
    <w:p w:rsidR="00694F67" w:rsidRPr="00EA023A" w:rsidRDefault="007D25EF" w:rsidP="00694F67">
      <w:pPr>
        <w:pStyle w:val="DimBylchau"/>
        <w:rPr>
          <w:rFonts w:asciiTheme="minorHAnsi" w:hAnsiTheme="minorHAnsi" w:cstheme="minorHAnsi"/>
          <w:b/>
          <w:color w:val="00B0DF" w:themeColor="accent1"/>
        </w:rPr>
      </w:pPr>
      <w:r>
        <w:rPr>
          <w:rFonts w:asciiTheme="minorHAnsi" w:hAnsiTheme="minorHAnsi" w:cstheme="minorHAnsi"/>
          <w:b/>
          <w:color w:val="00B0DF" w:themeColor="accent1"/>
        </w:rPr>
        <w:t>Welsh Language Standards</w:t>
      </w:r>
    </w:p>
    <w:p w:rsidR="004F56B4" w:rsidRPr="007D25EF" w:rsidRDefault="00694F67" w:rsidP="00694F67">
      <w:pPr>
        <w:autoSpaceDE w:val="0"/>
        <w:autoSpaceDN w:val="0"/>
        <w:adjustRightInd w:val="0"/>
        <w:spacing w:after="0"/>
        <w:ind w:left="357" w:hanging="357"/>
        <w:rPr>
          <w:rFonts w:cstheme="minorHAnsi"/>
        </w:rPr>
      </w:pPr>
      <w:r w:rsidRPr="007D25EF">
        <w:rPr>
          <w:rFonts w:cstheme="minorHAnsi"/>
        </w:rPr>
        <w:t>1</w:t>
      </w:r>
      <w:r w:rsidR="00B7377C" w:rsidRPr="007D25EF">
        <w:rPr>
          <w:rFonts w:cstheme="minorHAnsi"/>
        </w:rPr>
        <w:t>2</w:t>
      </w:r>
      <w:r w:rsidRPr="007D25EF">
        <w:rPr>
          <w:rFonts w:cstheme="minorHAnsi"/>
        </w:rPr>
        <w:t>.</w:t>
      </w:r>
      <w:r w:rsidRPr="007D25EF">
        <w:rPr>
          <w:rFonts w:cstheme="minorHAnsi"/>
        </w:rPr>
        <w:tab/>
      </w:r>
      <w:r w:rsidR="007D25EF">
        <w:rPr>
          <w:rFonts w:cstheme="minorHAnsi"/>
        </w:rPr>
        <w:t xml:space="preserve">In accordance with the Welsh Language (Wales) Measure </w:t>
      </w:r>
      <w:r w:rsidRPr="007D25EF">
        <w:rPr>
          <w:rFonts w:cstheme="minorHAnsi"/>
        </w:rPr>
        <w:t xml:space="preserve">2011 </w:t>
      </w:r>
      <w:r w:rsidR="007D25EF">
        <w:rPr>
          <w:rFonts w:cstheme="minorHAnsi"/>
        </w:rPr>
        <w:t xml:space="preserve">the BBC is required to comply with Welsh language </w:t>
      </w:r>
      <w:r w:rsidR="00F85467">
        <w:rPr>
          <w:rFonts w:cstheme="minorHAnsi"/>
        </w:rPr>
        <w:t>s</w:t>
      </w:r>
      <w:r w:rsidR="007D25EF">
        <w:rPr>
          <w:rFonts w:cstheme="minorHAnsi"/>
        </w:rPr>
        <w:t>tandards in four fields which include providing services to the public</w:t>
      </w:r>
      <w:r w:rsidRPr="007D25EF">
        <w:rPr>
          <w:rFonts w:cstheme="minorHAnsi"/>
        </w:rPr>
        <w:t xml:space="preserve">; </w:t>
      </w:r>
      <w:r w:rsidR="00371237">
        <w:rPr>
          <w:rFonts w:cstheme="minorHAnsi"/>
        </w:rPr>
        <w:t xml:space="preserve">policy making; </w:t>
      </w:r>
      <w:r w:rsidR="007D25EF">
        <w:rPr>
          <w:rFonts w:cstheme="minorHAnsi"/>
        </w:rPr>
        <w:t>operational standards</w:t>
      </w:r>
      <w:r w:rsidRPr="007D25EF">
        <w:rPr>
          <w:rFonts w:cstheme="minorHAnsi"/>
        </w:rPr>
        <w:t xml:space="preserve"> (</w:t>
      </w:r>
      <w:r w:rsidR="00371237">
        <w:rPr>
          <w:rFonts w:cstheme="minorHAnsi"/>
        </w:rPr>
        <w:t>relating</w:t>
      </w:r>
      <w:r w:rsidR="007D25EF">
        <w:rPr>
          <w:rFonts w:cstheme="minorHAnsi"/>
        </w:rPr>
        <w:t xml:space="preserve"> to the internal operations of the organisation) </w:t>
      </w:r>
      <w:r w:rsidR="00371237">
        <w:rPr>
          <w:rFonts w:cstheme="minorHAnsi"/>
        </w:rPr>
        <w:t>and record keeping</w:t>
      </w:r>
      <w:r w:rsidRPr="007D25EF">
        <w:rPr>
          <w:rFonts w:cstheme="minorHAnsi"/>
        </w:rPr>
        <w:t xml:space="preserve">. </w:t>
      </w:r>
      <w:r w:rsidR="00371237">
        <w:rPr>
          <w:rFonts w:cstheme="minorHAnsi"/>
        </w:rPr>
        <w:t xml:space="preserve">More information about these standards can be found in </w:t>
      </w:r>
      <w:r w:rsidR="00F85467">
        <w:rPr>
          <w:rFonts w:cstheme="minorHAnsi"/>
        </w:rPr>
        <w:t xml:space="preserve">the </w:t>
      </w:r>
      <w:r w:rsidR="00371237">
        <w:rPr>
          <w:rFonts w:cstheme="minorHAnsi"/>
        </w:rPr>
        <w:t>BBC</w:t>
      </w:r>
      <w:r w:rsidR="00F85467">
        <w:rPr>
          <w:rFonts w:cstheme="minorHAnsi"/>
        </w:rPr>
        <w:t>’s</w:t>
      </w:r>
      <w:r w:rsidR="00371237">
        <w:rPr>
          <w:rFonts w:cstheme="minorHAnsi"/>
        </w:rPr>
        <w:t xml:space="preserve"> compliance notice on the Welsh Language Commissioner’s website</w:t>
      </w:r>
      <w:r w:rsidRPr="007D25EF">
        <w:rPr>
          <w:rStyle w:val="CyfeirnodTroednodyn"/>
          <w:rFonts w:cstheme="minorHAnsi"/>
        </w:rPr>
        <w:footnoteReference w:id="16"/>
      </w:r>
      <w:r w:rsidRPr="007D25EF">
        <w:rPr>
          <w:rFonts w:cstheme="minorHAnsi"/>
        </w:rPr>
        <w:t xml:space="preserve">. </w:t>
      </w:r>
      <w:r w:rsidR="00371237">
        <w:rPr>
          <w:rFonts w:cstheme="minorHAnsi"/>
        </w:rPr>
        <w:t xml:space="preserve">Whilst the Welsh Language (Wales) Measure 2011 allows for an exception </w:t>
      </w:r>
      <w:r w:rsidR="00F85467">
        <w:rPr>
          <w:rFonts w:cstheme="minorHAnsi"/>
        </w:rPr>
        <w:t xml:space="preserve">to </w:t>
      </w:r>
      <w:r w:rsidR="00371237">
        <w:rPr>
          <w:rFonts w:cstheme="minorHAnsi"/>
        </w:rPr>
        <w:t xml:space="preserve">be made for the BBC’s broadcast activities, the compliance notice specifically states that </w:t>
      </w:r>
      <w:r w:rsidR="00F85467">
        <w:rPr>
          <w:rFonts w:cstheme="minorHAnsi"/>
        </w:rPr>
        <w:t>standards are</w:t>
      </w:r>
      <w:r w:rsidR="00371237">
        <w:rPr>
          <w:rFonts w:cstheme="minorHAnsi"/>
        </w:rPr>
        <w:t xml:space="preserve"> relevant to ‘</w:t>
      </w:r>
      <w:r w:rsidR="00371237">
        <w:t>TV Licensing – which means the administration and enforcement of the television licence fee by the BBC and its agents</w:t>
      </w:r>
      <w:r w:rsidRPr="007D25EF">
        <w:rPr>
          <w:rFonts w:cstheme="minorHAnsi"/>
        </w:rPr>
        <w:t>’</w:t>
      </w:r>
      <w:r w:rsidR="00F85467">
        <w:rPr>
          <w:rFonts w:cstheme="minorHAnsi"/>
        </w:rPr>
        <w:t>.</w:t>
      </w:r>
      <w:r w:rsidRPr="007D25EF">
        <w:rPr>
          <w:rFonts w:cstheme="minorHAnsi"/>
        </w:rPr>
        <w:t xml:space="preserve"> </w:t>
      </w:r>
      <w:r w:rsidR="00371237">
        <w:rPr>
          <w:rFonts w:cstheme="minorHAnsi"/>
        </w:rPr>
        <w:t>It is not clear from the consulta</w:t>
      </w:r>
      <w:r w:rsidR="00F85467">
        <w:rPr>
          <w:rFonts w:cstheme="minorHAnsi"/>
        </w:rPr>
        <w:t xml:space="preserve">tion what the effect of moving to </w:t>
      </w:r>
      <w:r w:rsidR="00371237">
        <w:rPr>
          <w:rFonts w:cstheme="minorHAnsi"/>
        </w:rPr>
        <w:t xml:space="preserve">decriminalising TV licence evasion would be on TV Licensing and its agents and through that on Welsh language services. </w:t>
      </w:r>
    </w:p>
    <w:p w:rsidR="004F56B4" w:rsidRPr="007D25EF" w:rsidRDefault="004F56B4" w:rsidP="00694F67">
      <w:pPr>
        <w:autoSpaceDE w:val="0"/>
        <w:autoSpaceDN w:val="0"/>
        <w:adjustRightInd w:val="0"/>
        <w:spacing w:after="0"/>
        <w:ind w:left="357" w:hanging="357"/>
        <w:rPr>
          <w:rFonts w:cstheme="minorHAnsi"/>
        </w:rPr>
      </w:pPr>
    </w:p>
    <w:p w:rsidR="00694F67" w:rsidRPr="00371237" w:rsidRDefault="00371237" w:rsidP="00694F67">
      <w:pPr>
        <w:pStyle w:val="ParagraffRhestr"/>
        <w:numPr>
          <w:ilvl w:val="0"/>
          <w:numId w:val="30"/>
        </w:numPr>
        <w:autoSpaceDE w:val="0"/>
        <w:autoSpaceDN w:val="0"/>
        <w:adjustRightInd w:val="0"/>
        <w:spacing w:after="0"/>
        <w:rPr>
          <w:rFonts w:cstheme="minorHAnsi"/>
          <w:color w:val="00B0DF" w:themeColor="accent1"/>
        </w:rPr>
      </w:pPr>
      <w:r w:rsidRPr="00371237">
        <w:rPr>
          <w:rFonts w:cstheme="minorHAnsi"/>
        </w:rPr>
        <w:t xml:space="preserve">I ask that you ensure that any change to the current means of collecting the licence fee does not undermine the present level of Welsh language services provided to the public </w:t>
      </w:r>
      <w:r>
        <w:rPr>
          <w:rFonts w:cstheme="minorHAnsi"/>
        </w:rPr>
        <w:t>by</w:t>
      </w:r>
      <w:r w:rsidRPr="00371237">
        <w:rPr>
          <w:rFonts w:cstheme="minorHAnsi"/>
        </w:rPr>
        <w:t xml:space="preserve"> TV Lic</w:t>
      </w:r>
      <w:r>
        <w:rPr>
          <w:rFonts w:cstheme="minorHAnsi"/>
        </w:rPr>
        <w:t>ensin</w:t>
      </w:r>
      <w:r w:rsidRPr="00371237">
        <w:rPr>
          <w:rFonts w:cstheme="minorHAnsi"/>
        </w:rPr>
        <w:t xml:space="preserve">g in accordance with the BBC’s compliance notice. </w:t>
      </w:r>
    </w:p>
    <w:p w:rsidR="00694F67" w:rsidRPr="007D25EF" w:rsidRDefault="004A50D2" w:rsidP="00694F67">
      <w:pPr>
        <w:pStyle w:val="DimBylchau"/>
        <w:rPr>
          <w:rFonts w:asciiTheme="minorHAnsi" w:hAnsiTheme="minorHAnsi" w:cstheme="minorHAnsi"/>
          <w:b/>
          <w:color w:val="00B0DF" w:themeColor="accent1"/>
          <w:lang w:val="en-GB"/>
        </w:rPr>
      </w:pPr>
      <w:r w:rsidRPr="007D25EF">
        <w:rPr>
          <w:rFonts w:asciiTheme="minorHAnsi" w:hAnsiTheme="minorHAnsi" w:cstheme="minorHAnsi"/>
          <w:b/>
          <w:color w:val="00B0DF" w:themeColor="accent1"/>
          <w:lang w:val="en-GB"/>
        </w:rPr>
        <w:t>Civil monetary penalty</w:t>
      </w:r>
    </w:p>
    <w:p w:rsidR="00694F67" w:rsidRPr="007D25EF" w:rsidRDefault="00B7377C" w:rsidP="00694F67">
      <w:pPr>
        <w:pStyle w:val="DimBylchau"/>
        <w:ind w:left="357" w:hanging="357"/>
        <w:rPr>
          <w:rFonts w:asciiTheme="minorHAnsi" w:hAnsiTheme="minorHAnsi" w:cstheme="minorHAnsi"/>
          <w:lang w:val="en-GB"/>
        </w:rPr>
      </w:pPr>
      <w:r w:rsidRPr="007D25EF">
        <w:rPr>
          <w:rFonts w:asciiTheme="minorHAnsi" w:hAnsiTheme="minorHAnsi" w:cstheme="minorHAnsi"/>
          <w:lang w:val="en-GB"/>
        </w:rPr>
        <w:t>13</w:t>
      </w:r>
      <w:r w:rsidR="00694F67" w:rsidRPr="007D25EF">
        <w:rPr>
          <w:rFonts w:asciiTheme="minorHAnsi" w:hAnsiTheme="minorHAnsi" w:cstheme="minorHAnsi"/>
          <w:lang w:val="en-GB"/>
        </w:rPr>
        <w:t>.</w:t>
      </w:r>
      <w:r w:rsidR="00694F67" w:rsidRPr="007D25EF">
        <w:rPr>
          <w:rFonts w:asciiTheme="minorHAnsi" w:hAnsiTheme="minorHAnsi" w:cstheme="minorHAnsi"/>
          <w:lang w:val="en-GB"/>
        </w:rPr>
        <w:tab/>
      </w:r>
      <w:r w:rsidR="004A50D2" w:rsidRPr="007D25EF">
        <w:rPr>
          <w:rFonts w:asciiTheme="minorHAnsi" w:hAnsiTheme="minorHAnsi" w:cstheme="minorHAnsi"/>
          <w:lang w:val="en-GB"/>
        </w:rPr>
        <w:t>The consultation document explains that the</w:t>
      </w:r>
      <w:r w:rsidR="004A50D2" w:rsidRPr="007D25EF">
        <w:rPr>
          <w:lang w:val="en-GB"/>
        </w:rPr>
        <w:t xml:space="preserve"> two non-criminal enforcement schemes most commonly identified as replacements for the TV licensing offence are a civil monetary penalty or treatment as a civil debt.</w:t>
      </w:r>
      <w:r w:rsidR="004A50D2" w:rsidRPr="007D25EF">
        <w:rPr>
          <w:rFonts w:asciiTheme="minorHAnsi" w:hAnsiTheme="minorHAnsi" w:cstheme="minorHAnsi"/>
          <w:lang w:val="en-GB"/>
        </w:rPr>
        <w:t xml:space="preserve"> It explains that examples of </w:t>
      </w:r>
      <w:r w:rsidR="004A50D2" w:rsidRPr="007D25EF">
        <w:rPr>
          <w:lang w:val="en-GB"/>
        </w:rPr>
        <w:t>other civil monetary penalties ‘include penalty charge notices (PCNs) issued in relation to traffic infractions, including parking fines and unpaid congestion charges</w:t>
      </w:r>
      <w:r w:rsidR="004F56B4" w:rsidRPr="007D25EF">
        <w:rPr>
          <w:rFonts w:asciiTheme="minorHAnsi" w:hAnsiTheme="minorHAnsi" w:cstheme="minorHAnsi"/>
          <w:lang w:val="en-GB"/>
        </w:rPr>
        <w:t xml:space="preserve">.’ </w:t>
      </w:r>
      <w:r w:rsidR="004A50D2" w:rsidRPr="007D25EF">
        <w:rPr>
          <w:rFonts w:asciiTheme="minorHAnsi" w:hAnsiTheme="minorHAnsi" w:cstheme="minorHAnsi"/>
          <w:lang w:val="en-GB"/>
        </w:rPr>
        <w:t xml:space="preserve">As Commissioner I have received many complaints from members of the public </w:t>
      </w:r>
      <w:r w:rsidR="00367B58" w:rsidRPr="007D25EF">
        <w:rPr>
          <w:rFonts w:asciiTheme="minorHAnsi" w:hAnsiTheme="minorHAnsi" w:cstheme="minorHAnsi"/>
          <w:lang w:val="en-GB"/>
        </w:rPr>
        <w:t>concerning</w:t>
      </w:r>
      <w:r w:rsidR="00F85467">
        <w:rPr>
          <w:rFonts w:asciiTheme="minorHAnsi" w:hAnsiTheme="minorHAnsi" w:cstheme="minorHAnsi"/>
          <w:lang w:val="en-GB"/>
        </w:rPr>
        <w:t xml:space="preserve"> Welsh l</w:t>
      </w:r>
      <w:r w:rsidR="004A50D2" w:rsidRPr="007D25EF">
        <w:rPr>
          <w:rFonts w:asciiTheme="minorHAnsi" w:hAnsiTheme="minorHAnsi" w:cstheme="minorHAnsi"/>
          <w:lang w:val="en-GB"/>
        </w:rPr>
        <w:t xml:space="preserve">anguage services in relation to collecting </w:t>
      </w:r>
      <w:r w:rsidR="00367B58">
        <w:rPr>
          <w:rFonts w:asciiTheme="minorHAnsi" w:hAnsiTheme="minorHAnsi" w:cstheme="minorHAnsi"/>
          <w:lang w:val="en-GB"/>
        </w:rPr>
        <w:t>c</w:t>
      </w:r>
      <w:r w:rsidR="004A50D2" w:rsidRPr="007D25EF">
        <w:rPr>
          <w:rFonts w:asciiTheme="minorHAnsi" w:hAnsiTheme="minorHAnsi" w:cstheme="minorHAnsi"/>
          <w:lang w:val="en-GB"/>
        </w:rPr>
        <w:t xml:space="preserve">ivil monetary </w:t>
      </w:r>
      <w:r w:rsidR="00367B58" w:rsidRPr="007D25EF">
        <w:rPr>
          <w:rFonts w:asciiTheme="minorHAnsi" w:hAnsiTheme="minorHAnsi" w:cstheme="minorHAnsi"/>
          <w:lang w:val="en-GB"/>
        </w:rPr>
        <w:t>penalties</w:t>
      </w:r>
      <w:r w:rsidR="00F85467">
        <w:rPr>
          <w:rFonts w:asciiTheme="minorHAnsi" w:hAnsiTheme="minorHAnsi" w:cstheme="minorHAnsi"/>
          <w:lang w:val="en-GB"/>
        </w:rPr>
        <w:t xml:space="preserve"> procedures</w:t>
      </w:r>
      <w:r w:rsidR="004A50D2" w:rsidRPr="007D25EF">
        <w:rPr>
          <w:rFonts w:asciiTheme="minorHAnsi" w:hAnsiTheme="minorHAnsi" w:cstheme="minorHAnsi"/>
          <w:lang w:val="en-GB"/>
        </w:rPr>
        <w:t>, including on behalf of a n</w:t>
      </w:r>
      <w:r w:rsidR="00CC1B73" w:rsidRPr="007D25EF">
        <w:rPr>
          <w:rFonts w:asciiTheme="minorHAnsi" w:hAnsiTheme="minorHAnsi" w:cstheme="minorHAnsi"/>
          <w:lang w:val="en-GB"/>
        </w:rPr>
        <w:t xml:space="preserve">umber of public bodies. The ability </w:t>
      </w:r>
      <w:r w:rsidR="007D25EF" w:rsidRPr="007D25EF">
        <w:rPr>
          <w:rFonts w:asciiTheme="minorHAnsi" w:hAnsiTheme="minorHAnsi" w:cstheme="minorHAnsi"/>
          <w:lang w:val="en-GB"/>
        </w:rPr>
        <w:t>of</w:t>
      </w:r>
      <w:r w:rsidR="004A50D2" w:rsidRPr="007D25EF">
        <w:rPr>
          <w:rFonts w:asciiTheme="minorHAnsi" w:hAnsiTheme="minorHAnsi" w:cstheme="minorHAnsi"/>
          <w:lang w:val="en-GB"/>
        </w:rPr>
        <w:t xml:space="preserve"> a number of private companies that administer </w:t>
      </w:r>
      <w:r w:rsidR="007D25EF" w:rsidRPr="007D25EF">
        <w:rPr>
          <w:rFonts w:asciiTheme="minorHAnsi" w:hAnsiTheme="minorHAnsi" w:cstheme="minorHAnsi"/>
          <w:lang w:val="en-GB"/>
        </w:rPr>
        <w:t>c</w:t>
      </w:r>
      <w:r w:rsidR="004A50D2" w:rsidRPr="007D25EF">
        <w:rPr>
          <w:rFonts w:asciiTheme="minorHAnsi" w:hAnsiTheme="minorHAnsi" w:cstheme="minorHAnsi"/>
          <w:lang w:val="en-GB"/>
        </w:rPr>
        <w:t xml:space="preserve">ivil monetary </w:t>
      </w:r>
      <w:r w:rsidR="00367B58" w:rsidRPr="007D25EF">
        <w:rPr>
          <w:rFonts w:asciiTheme="minorHAnsi" w:hAnsiTheme="minorHAnsi" w:cstheme="minorHAnsi"/>
          <w:lang w:val="en-GB"/>
        </w:rPr>
        <w:t>penalties</w:t>
      </w:r>
      <w:r w:rsidR="004A50D2" w:rsidRPr="007D25EF">
        <w:rPr>
          <w:rFonts w:asciiTheme="minorHAnsi" w:hAnsiTheme="minorHAnsi" w:cstheme="minorHAnsi"/>
          <w:lang w:val="en-GB"/>
        </w:rPr>
        <w:t xml:space="preserve"> </w:t>
      </w:r>
      <w:r w:rsidR="007D25EF" w:rsidRPr="007D25EF">
        <w:rPr>
          <w:rFonts w:asciiTheme="minorHAnsi" w:hAnsiTheme="minorHAnsi" w:cstheme="minorHAnsi"/>
          <w:lang w:val="en-GB"/>
        </w:rPr>
        <w:t xml:space="preserve">to </w:t>
      </w:r>
      <w:r w:rsidR="00367B58" w:rsidRPr="007D25EF">
        <w:rPr>
          <w:rFonts w:asciiTheme="minorHAnsi" w:hAnsiTheme="minorHAnsi" w:cstheme="minorHAnsi"/>
          <w:lang w:val="en-GB"/>
        </w:rPr>
        <w:t>provide</w:t>
      </w:r>
      <w:r w:rsidR="007D25EF" w:rsidRPr="007D25EF">
        <w:rPr>
          <w:rFonts w:asciiTheme="minorHAnsi" w:hAnsiTheme="minorHAnsi" w:cstheme="minorHAnsi"/>
          <w:lang w:val="en-GB"/>
        </w:rPr>
        <w:t xml:space="preserve"> services in Welsh is </w:t>
      </w:r>
      <w:r w:rsidR="00F85467">
        <w:rPr>
          <w:rFonts w:asciiTheme="minorHAnsi" w:hAnsiTheme="minorHAnsi" w:cstheme="minorHAnsi"/>
          <w:lang w:val="en-GB"/>
        </w:rPr>
        <w:t xml:space="preserve">therefore </w:t>
      </w:r>
      <w:r w:rsidR="007D25EF" w:rsidRPr="007D25EF">
        <w:rPr>
          <w:rFonts w:asciiTheme="minorHAnsi" w:hAnsiTheme="minorHAnsi" w:cstheme="minorHAnsi"/>
          <w:lang w:val="en-GB"/>
        </w:rPr>
        <w:t>a matter of concern</w:t>
      </w:r>
      <w:r w:rsidR="004F56B4" w:rsidRPr="007D25EF">
        <w:rPr>
          <w:rFonts w:asciiTheme="minorHAnsi" w:hAnsiTheme="minorHAnsi" w:cstheme="minorHAnsi"/>
          <w:lang w:val="en-GB"/>
        </w:rPr>
        <w:t xml:space="preserve">. </w:t>
      </w:r>
      <w:r w:rsidR="007D25EF" w:rsidRPr="007D25EF">
        <w:rPr>
          <w:rFonts w:asciiTheme="minorHAnsi" w:hAnsiTheme="minorHAnsi" w:cstheme="minorHAnsi"/>
          <w:lang w:val="en-GB"/>
        </w:rPr>
        <w:t>It should be emphasised however that the expectation is that public bodies should ensure that these agents that work on their behalf should</w:t>
      </w:r>
      <w:r w:rsidR="00F85467">
        <w:rPr>
          <w:rFonts w:asciiTheme="minorHAnsi" w:hAnsiTheme="minorHAnsi" w:cstheme="minorHAnsi"/>
          <w:lang w:val="en-GB"/>
        </w:rPr>
        <w:t xml:space="preserve"> work in accordance with their l</w:t>
      </w:r>
      <w:r w:rsidR="007D25EF" w:rsidRPr="007D25EF">
        <w:rPr>
          <w:rFonts w:asciiTheme="minorHAnsi" w:hAnsiTheme="minorHAnsi" w:cstheme="minorHAnsi"/>
          <w:lang w:val="en-GB"/>
        </w:rPr>
        <w:t>anguage duties (be they Welsh Language Standards or Welsh Language Schemes</w:t>
      </w:r>
      <w:r w:rsidR="00694F67" w:rsidRPr="007D25EF">
        <w:rPr>
          <w:rFonts w:asciiTheme="minorHAnsi" w:hAnsiTheme="minorHAnsi" w:cstheme="minorHAnsi"/>
          <w:lang w:val="en-GB"/>
        </w:rPr>
        <w:t>) a</w:t>
      </w:r>
      <w:r w:rsidR="007D25EF" w:rsidRPr="007D25EF">
        <w:rPr>
          <w:rFonts w:asciiTheme="minorHAnsi" w:hAnsiTheme="minorHAnsi" w:cstheme="minorHAnsi"/>
          <w:lang w:val="en-GB"/>
        </w:rPr>
        <w:t xml:space="preserve">nd that it is the responsibility of public bodies to ensure this. </w:t>
      </w:r>
    </w:p>
    <w:p w:rsidR="00694F67" w:rsidRPr="007D25EF" w:rsidRDefault="00694F67" w:rsidP="00694F67">
      <w:pPr>
        <w:pStyle w:val="DimBylchau"/>
        <w:rPr>
          <w:rFonts w:asciiTheme="minorHAnsi" w:hAnsiTheme="minorHAnsi" w:cstheme="minorHAnsi"/>
          <w:lang w:val="en-GB"/>
        </w:rPr>
      </w:pPr>
    </w:p>
    <w:p w:rsidR="00694F67" w:rsidRPr="007D25EF" w:rsidRDefault="007D25EF" w:rsidP="00694F67">
      <w:pPr>
        <w:pStyle w:val="DimBylchau"/>
        <w:numPr>
          <w:ilvl w:val="0"/>
          <w:numId w:val="26"/>
        </w:numPr>
        <w:rPr>
          <w:rFonts w:asciiTheme="minorHAnsi" w:hAnsiTheme="minorHAnsi" w:cstheme="minorHAnsi"/>
          <w:lang w:val="en-GB"/>
        </w:rPr>
      </w:pPr>
      <w:r w:rsidRPr="007D25EF">
        <w:rPr>
          <w:rFonts w:asciiTheme="minorHAnsi" w:hAnsiTheme="minorHAnsi" w:cstheme="minorHAnsi"/>
          <w:lang w:val="en-GB"/>
        </w:rPr>
        <w:t>However, bearing these concerns about private companies</w:t>
      </w:r>
      <w:r w:rsidR="00F85467">
        <w:rPr>
          <w:rFonts w:asciiTheme="minorHAnsi" w:hAnsiTheme="minorHAnsi" w:cstheme="minorHAnsi"/>
          <w:lang w:val="en-GB"/>
        </w:rPr>
        <w:t xml:space="preserve"> in mind</w:t>
      </w:r>
      <w:r w:rsidRPr="007D25EF">
        <w:rPr>
          <w:rFonts w:asciiTheme="minorHAnsi" w:hAnsiTheme="minorHAnsi" w:cstheme="minorHAnsi"/>
          <w:lang w:val="en-GB"/>
        </w:rPr>
        <w:t xml:space="preserve">, I ask that you </w:t>
      </w:r>
      <w:r w:rsidR="00367B58" w:rsidRPr="007D25EF">
        <w:rPr>
          <w:rFonts w:asciiTheme="minorHAnsi" w:hAnsiTheme="minorHAnsi" w:cstheme="minorHAnsi"/>
          <w:lang w:val="en-GB"/>
        </w:rPr>
        <w:t>consider</w:t>
      </w:r>
      <w:r w:rsidRPr="007D25EF">
        <w:rPr>
          <w:rFonts w:asciiTheme="minorHAnsi" w:hAnsiTheme="minorHAnsi" w:cstheme="minorHAnsi"/>
          <w:lang w:val="en-GB"/>
        </w:rPr>
        <w:t xml:space="preserve"> whether moving to civil monetary pen</w:t>
      </w:r>
      <w:r w:rsidR="00F85467">
        <w:rPr>
          <w:rFonts w:asciiTheme="minorHAnsi" w:hAnsiTheme="minorHAnsi" w:cstheme="minorHAnsi"/>
          <w:lang w:val="en-GB"/>
        </w:rPr>
        <w:t>alties would ensure that Welsh l</w:t>
      </w:r>
      <w:r w:rsidRPr="007D25EF">
        <w:rPr>
          <w:rFonts w:asciiTheme="minorHAnsi" w:hAnsiTheme="minorHAnsi" w:cstheme="minorHAnsi"/>
          <w:lang w:val="en-GB"/>
        </w:rPr>
        <w:t xml:space="preserve">anguage services are available to the public to the same degree as they are currently under the criminal procedure. </w:t>
      </w:r>
    </w:p>
    <w:p w:rsidR="00694F67" w:rsidRPr="00EA023A" w:rsidRDefault="00694F67" w:rsidP="00694F67">
      <w:pPr>
        <w:pStyle w:val="DimBylchau"/>
        <w:rPr>
          <w:rFonts w:asciiTheme="minorHAnsi" w:hAnsiTheme="minorHAnsi" w:cstheme="minorHAnsi"/>
        </w:rPr>
      </w:pPr>
    </w:p>
    <w:p w:rsidR="00694F67" w:rsidRPr="00367B58" w:rsidRDefault="00CD7B6B" w:rsidP="00694F67">
      <w:pPr>
        <w:pStyle w:val="DimBylchau"/>
        <w:rPr>
          <w:rFonts w:asciiTheme="minorHAnsi" w:hAnsiTheme="minorHAnsi" w:cstheme="minorHAnsi"/>
          <w:b/>
          <w:lang w:val="en-GB"/>
        </w:rPr>
      </w:pPr>
      <w:r w:rsidRPr="00367B58">
        <w:rPr>
          <w:rFonts w:asciiTheme="minorHAnsi" w:hAnsiTheme="minorHAnsi" w:cstheme="minorHAnsi"/>
          <w:b/>
          <w:color w:val="00B0DF" w:themeColor="accent1"/>
          <w:lang w:val="en-GB"/>
        </w:rPr>
        <w:t>Civil debt</w:t>
      </w:r>
    </w:p>
    <w:p w:rsidR="00694F67" w:rsidRPr="00367B58" w:rsidRDefault="00B7377C" w:rsidP="00694F67">
      <w:pPr>
        <w:pStyle w:val="DimBylchau"/>
        <w:ind w:left="357" w:hanging="357"/>
        <w:rPr>
          <w:rFonts w:asciiTheme="minorHAnsi" w:hAnsiTheme="minorHAnsi" w:cstheme="minorHAnsi"/>
          <w:lang w:val="en-GB"/>
        </w:rPr>
      </w:pPr>
      <w:r w:rsidRPr="00367B58">
        <w:rPr>
          <w:rFonts w:asciiTheme="minorHAnsi" w:hAnsiTheme="minorHAnsi" w:cstheme="minorHAnsi"/>
          <w:lang w:val="en-GB"/>
        </w:rPr>
        <w:t>14</w:t>
      </w:r>
      <w:r w:rsidR="00694F67" w:rsidRPr="00367B58">
        <w:rPr>
          <w:rFonts w:asciiTheme="minorHAnsi" w:hAnsiTheme="minorHAnsi" w:cstheme="minorHAnsi"/>
          <w:lang w:val="en-GB"/>
        </w:rPr>
        <w:t>.</w:t>
      </w:r>
      <w:r w:rsidR="00694F67" w:rsidRPr="00367B58">
        <w:rPr>
          <w:rFonts w:asciiTheme="minorHAnsi" w:hAnsiTheme="minorHAnsi" w:cstheme="minorHAnsi"/>
          <w:lang w:val="en-GB"/>
        </w:rPr>
        <w:tab/>
      </w:r>
      <w:r w:rsidR="00367B58" w:rsidRPr="00367B58">
        <w:rPr>
          <w:rFonts w:asciiTheme="minorHAnsi" w:hAnsiTheme="minorHAnsi" w:cstheme="minorHAnsi"/>
          <w:lang w:val="en-GB"/>
        </w:rPr>
        <w:t xml:space="preserve">The consultation document explains that the licence fee could be </w:t>
      </w:r>
      <w:r w:rsidR="00367B58" w:rsidRPr="00367B58">
        <w:rPr>
          <w:lang w:val="en-GB"/>
        </w:rPr>
        <w:t>recoverable through a money claim in the civil courts. Debtors could be taken to County or Magistrate’s Courts</w:t>
      </w:r>
      <w:r w:rsidR="00694F67" w:rsidRPr="00367B58">
        <w:rPr>
          <w:rFonts w:asciiTheme="minorHAnsi" w:hAnsiTheme="minorHAnsi" w:cstheme="minorHAnsi"/>
          <w:lang w:val="en-GB"/>
        </w:rPr>
        <w:t xml:space="preserve">. </w:t>
      </w:r>
      <w:r w:rsidR="00367B58" w:rsidRPr="00367B58">
        <w:rPr>
          <w:rFonts w:asciiTheme="minorHAnsi" w:hAnsiTheme="minorHAnsi" w:cstheme="minorHAnsi"/>
          <w:lang w:val="en-GB"/>
        </w:rPr>
        <w:t>It is explained that ‘</w:t>
      </w:r>
      <w:r w:rsidR="00367B58" w:rsidRPr="00367B58">
        <w:rPr>
          <w:lang w:val="en-GB"/>
        </w:rPr>
        <w:t>under this option, if the debt remained unpaid, the licensing authority could take steps to enforce the charge through the civil courts. The enforcement methods available would depend on the value of the debt and the court used, but they could include taking control of goods by enforcement agents (bailiffs), the use of attachment of earnings orders and charging orders</w:t>
      </w:r>
      <w:r w:rsidR="00694F67" w:rsidRPr="00367B58">
        <w:rPr>
          <w:rFonts w:asciiTheme="minorHAnsi" w:hAnsiTheme="minorHAnsi" w:cstheme="minorHAnsi"/>
          <w:lang w:val="en-GB"/>
        </w:rPr>
        <w:t>’</w:t>
      </w:r>
      <w:r w:rsidR="00367B58" w:rsidRPr="00367B58">
        <w:rPr>
          <w:rFonts w:asciiTheme="minorHAnsi" w:hAnsiTheme="minorHAnsi" w:cstheme="minorHAnsi"/>
          <w:lang w:val="en-GB"/>
        </w:rPr>
        <w:t>.</w:t>
      </w:r>
    </w:p>
    <w:p w:rsidR="00694F67" w:rsidRPr="00367B58" w:rsidRDefault="00694F67" w:rsidP="00694F67">
      <w:pPr>
        <w:pStyle w:val="DimBylchau"/>
        <w:ind w:left="720" w:hanging="720"/>
        <w:rPr>
          <w:rFonts w:asciiTheme="minorHAnsi" w:hAnsiTheme="minorHAnsi" w:cstheme="minorHAnsi"/>
          <w:lang w:val="en-GB"/>
        </w:rPr>
      </w:pPr>
    </w:p>
    <w:p w:rsidR="00694F67" w:rsidRPr="00367B58" w:rsidRDefault="00367B58" w:rsidP="00694F67">
      <w:pPr>
        <w:pStyle w:val="DimBylchau"/>
        <w:numPr>
          <w:ilvl w:val="0"/>
          <w:numId w:val="26"/>
        </w:numPr>
        <w:rPr>
          <w:rFonts w:asciiTheme="minorHAnsi" w:hAnsiTheme="minorHAnsi" w:cstheme="minorHAnsi"/>
          <w:lang w:val="en-GB"/>
        </w:rPr>
      </w:pPr>
      <w:r w:rsidRPr="00367B58">
        <w:rPr>
          <w:rFonts w:asciiTheme="minorHAnsi" w:hAnsiTheme="minorHAnsi" w:cstheme="minorHAnsi"/>
          <w:lang w:val="en-GB"/>
        </w:rPr>
        <w:t>Again I ask that you ensure that the civil debt procedure does not undermine the level of services currently provided to the public in Welsh, especially if the services of enfo</w:t>
      </w:r>
      <w:r>
        <w:rPr>
          <w:rFonts w:asciiTheme="minorHAnsi" w:hAnsiTheme="minorHAnsi" w:cstheme="minorHAnsi"/>
          <w:lang w:val="en-GB"/>
        </w:rPr>
        <w:t>r</w:t>
      </w:r>
      <w:r w:rsidRPr="00367B58">
        <w:rPr>
          <w:rFonts w:asciiTheme="minorHAnsi" w:hAnsiTheme="minorHAnsi" w:cstheme="minorHAnsi"/>
          <w:lang w:val="en-GB"/>
        </w:rPr>
        <w:t>ce</w:t>
      </w:r>
      <w:r>
        <w:rPr>
          <w:rFonts w:asciiTheme="minorHAnsi" w:hAnsiTheme="minorHAnsi" w:cstheme="minorHAnsi"/>
          <w:lang w:val="en-GB"/>
        </w:rPr>
        <w:t>ment</w:t>
      </w:r>
      <w:r w:rsidRPr="00367B58">
        <w:rPr>
          <w:rFonts w:asciiTheme="minorHAnsi" w:hAnsiTheme="minorHAnsi" w:cstheme="minorHAnsi"/>
          <w:lang w:val="en-GB"/>
        </w:rPr>
        <w:t xml:space="preserve"> agencies were used. </w:t>
      </w:r>
    </w:p>
    <w:p w:rsidR="00694F67" w:rsidRPr="00367B58" w:rsidRDefault="00694F67" w:rsidP="00694F67">
      <w:pPr>
        <w:pStyle w:val="DimBylchau"/>
        <w:rPr>
          <w:rFonts w:asciiTheme="minorHAnsi" w:hAnsiTheme="minorHAnsi" w:cstheme="minorHAnsi"/>
          <w:lang w:val="en-GB"/>
        </w:rPr>
      </w:pPr>
    </w:p>
    <w:p w:rsidR="00694F67" w:rsidRPr="00367B58" w:rsidRDefault="00367B58" w:rsidP="00694F67">
      <w:pPr>
        <w:pStyle w:val="DimBylchau"/>
        <w:rPr>
          <w:rFonts w:asciiTheme="minorHAnsi" w:hAnsiTheme="minorHAnsi" w:cstheme="minorHAnsi"/>
          <w:lang w:val="en-GB"/>
        </w:rPr>
      </w:pPr>
      <w:r w:rsidRPr="00367B58">
        <w:rPr>
          <w:rFonts w:asciiTheme="minorHAnsi" w:hAnsiTheme="minorHAnsi" w:cstheme="minorHAnsi"/>
          <w:lang w:val="en-GB"/>
        </w:rPr>
        <w:t xml:space="preserve">I hope that you will give full consideration to the possible effects of decriminalising TV licence evasion on Welsh Language services and fully consider my comments in so doing. </w:t>
      </w:r>
    </w:p>
    <w:p w:rsidR="00367B58" w:rsidRPr="00367B58" w:rsidRDefault="00367B58" w:rsidP="00694F67">
      <w:pPr>
        <w:pStyle w:val="DimBylchau"/>
        <w:rPr>
          <w:rFonts w:asciiTheme="minorHAnsi" w:hAnsiTheme="minorHAnsi" w:cstheme="minorHAnsi"/>
          <w:lang w:val="en-GB"/>
        </w:rPr>
      </w:pPr>
    </w:p>
    <w:p w:rsidR="00C447CE" w:rsidRPr="00367B58" w:rsidRDefault="00892168" w:rsidP="00694F67">
      <w:pPr>
        <w:pStyle w:val="DimBylchau"/>
        <w:rPr>
          <w:rFonts w:asciiTheme="minorHAnsi" w:hAnsiTheme="minorHAnsi" w:cstheme="minorHAnsi"/>
          <w:lang w:val="en-GB"/>
        </w:rPr>
      </w:pPr>
      <w:r w:rsidRPr="00367B58">
        <w:rPr>
          <w:rFonts w:asciiTheme="minorHAnsi" w:hAnsiTheme="minorHAnsi" w:cstheme="minorHAnsi"/>
          <w:lang w:val="en-GB"/>
        </w:rPr>
        <w:t>Y</w:t>
      </w:r>
      <w:r w:rsidR="00367B58" w:rsidRPr="00367B58">
        <w:rPr>
          <w:rFonts w:asciiTheme="minorHAnsi" w:hAnsiTheme="minorHAnsi" w:cstheme="minorHAnsi"/>
          <w:lang w:val="en-GB"/>
        </w:rPr>
        <w:t>ours sincerely</w:t>
      </w:r>
      <w:r w:rsidRPr="00367B58">
        <w:rPr>
          <w:rFonts w:asciiTheme="minorHAnsi" w:hAnsiTheme="minorHAnsi" w:cstheme="minorHAnsi"/>
          <w:lang w:val="en-GB"/>
        </w:rPr>
        <w:t>,</w:t>
      </w:r>
    </w:p>
    <w:p w:rsidR="00461E04" w:rsidRPr="00367B58" w:rsidRDefault="00461E04" w:rsidP="00694F67">
      <w:pPr>
        <w:pStyle w:val="DimBylchau"/>
        <w:rPr>
          <w:rFonts w:asciiTheme="minorHAnsi" w:hAnsiTheme="minorHAnsi" w:cstheme="minorHAnsi"/>
          <w:b/>
          <w:lang w:val="en-GB"/>
        </w:rPr>
      </w:pPr>
    </w:p>
    <w:p w:rsidR="00461E04" w:rsidRPr="00367B58" w:rsidRDefault="00461E04" w:rsidP="00694F67">
      <w:pPr>
        <w:pStyle w:val="DimBylchau"/>
        <w:rPr>
          <w:rFonts w:asciiTheme="minorHAnsi" w:hAnsiTheme="minorHAnsi" w:cstheme="minorHAnsi"/>
          <w:b/>
          <w:lang w:val="en-GB"/>
        </w:rPr>
      </w:pPr>
    </w:p>
    <w:p w:rsidR="00461E04" w:rsidRPr="00367B58" w:rsidRDefault="00461E04" w:rsidP="00694F67">
      <w:pPr>
        <w:pStyle w:val="DimBylchau"/>
        <w:rPr>
          <w:rFonts w:asciiTheme="minorHAnsi" w:hAnsiTheme="minorHAnsi" w:cstheme="minorHAnsi"/>
          <w:b/>
          <w:lang w:val="en-GB"/>
        </w:rPr>
      </w:pPr>
    </w:p>
    <w:p w:rsidR="00892168" w:rsidRPr="00367B58" w:rsidRDefault="00515CC6" w:rsidP="00694F67">
      <w:pPr>
        <w:pStyle w:val="DimBylchau"/>
        <w:rPr>
          <w:rFonts w:asciiTheme="minorHAnsi" w:hAnsiTheme="minorHAnsi" w:cstheme="minorHAnsi"/>
          <w:b/>
          <w:lang w:val="en-GB"/>
        </w:rPr>
      </w:pPr>
      <w:r w:rsidRPr="00367B58">
        <w:rPr>
          <w:rFonts w:asciiTheme="minorHAnsi" w:hAnsiTheme="minorHAnsi" w:cstheme="minorHAnsi"/>
          <w:b/>
          <w:lang w:val="en-GB"/>
        </w:rPr>
        <w:t xml:space="preserve">Aled Roberts </w:t>
      </w:r>
    </w:p>
    <w:p w:rsidR="00461E04" w:rsidRPr="00367B58" w:rsidRDefault="00367B58" w:rsidP="00694F67">
      <w:pPr>
        <w:pStyle w:val="DimBylchau"/>
        <w:rPr>
          <w:rFonts w:asciiTheme="minorHAnsi" w:hAnsiTheme="minorHAnsi" w:cstheme="minorHAnsi"/>
          <w:lang w:val="en-GB"/>
        </w:rPr>
      </w:pPr>
      <w:r w:rsidRPr="00367B58">
        <w:rPr>
          <w:rFonts w:asciiTheme="minorHAnsi" w:hAnsiTheme="minorHAnsi" w:cstheme="minorHAnsi"/>
          <w:lang w:val="en-GB"/>
        </w:rPr>
        <w:t>Welsh Language Commissioner</w:t>
      </w:r>
    </w:p>
    <w:p w:rsidR="00892168" w:rsidRPr="00367B58" w:rsidRDefault="00892168" w:rsidP="00694F67">
      <w:pPr>
        <w:pStyle w:val="Derbynnydd"/>
        <w:rPr>
          <w:rFonts w:cstheme="minorHAnsi"/>
        </w:rPr>
      </w:pPr>
    </w:p>
    <w:p w:rsidR="00515CC6" w:rsidRPr="00367B58" w:rsidRDefault="00515CC6" w:rsidP="00694F67">
      <w:pPr>
        <w:pStyle w:val="Derbynnydd"/>
        <w:rPr>
          <w:rFonts w:cstheme="minorHAnsi"/>
        </w:rPr>
      </w:pPr>
      <w:r w:rsidRPr="00367B58">
        <w:rPr>
          <w:rFonts w:cstheme="minorHAnsi"/>
        </w:rPr>
        <w:t>C</w:t>
      </w:r>
      <w:r w:rsidR="00367B58" w:rsidRPr="00367B58">
        <w:rPr>
          <w:rFonts w:cstheme="minorHAnsi"/>
        </w:rPr>
        <w:t>c</w:t>
      </w:r>
      <w:r w:rsidRPr="00367B58">
        <w:rPr>
          <w:rFonts w:cstheme="minorHAnsi"/>
        </w:rPr>
        <w:t xml:space="preserve">: </w:t>
      </w:r>
      <w:r w:rsidR="00367B58" w:rsidRPr="00367B58">
        <w:rPr>
          <w:rFonts w:cstheme="minorHAnsi"/>
        </w:rPr>
        <w:t>Welsh Language Division, Welsh Government</w:t>
      </w:r>
    </w:p>
    <w:sectPr w:rsidR="00515CC6" w:rsidRPr="00367B58" w:rsidSect="00796E58">
      <w:headerReference w:type="default" r:id="rId9"/>
      <w:headerReference w:type="first" r:id="rId10"/>
      <w:footerReference w:type="first" r:id="rId11"/>
      <w:pgSz w:w="11906" w:h="16838" w:code="9"/>
      <w:pgMar w:top="3005" w:right="567" w:bottom="567" w:left="1701" w:header="567" w:footer="283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B52" w:rsidRDefault="00611B52" w:rsidP="00D93354">
      <w:pPr>
        <w:spacing w:after="0"/>
      </w:pPr>
      <w:r>
        <w:separator/>
      </w:r>
    </w:p>
  </w:endnote>
  <w:endnote w:type="continuationSeparator" w:id="0">
    <w:p w:rsidR="00611B52" w:rsidRDefault="00611B52" w:rsidP="00D933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VAGRounded">
    <w:altName w:val="Times New Roman"/>
    <w:panose1 w:val="00000000000000000000"/>
    <w:charset w:val="00"/>
    <w:family w:val="roman"/>
    <w:notTrueType/>
    <w:pitch w:val="default"/>
    <w:sig w:usb0="00000000" w:usb1="00000000" w:usb2="00000000" w:usb3="00000000" w:csb0="00000000" w:csb1="00000000"/>
  </w:font>
  <w:font w:name="Akzidenz-Grotesk BQ Light">
    <w:altName w:val="Arial"/>
    <w:panose1 w:val="00000000000000000000"/>
    <w:charset w:val="00"/>
    <w:family w:val="modern"/>
    <w:notTrueType/>
    <w:pitch w:val="variable"/>
    <w:sig w:usb0="00000001" w:usb1="0000000A"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52" w:rsidRPr="005C26B0" w:rsidRDefault="00611B52" w:rsidP="005C26B0">
    <w:pPr>
      <w:pStyle w:val="Troedyn"/>
    </w:pPr>
    <w:r>
      <w:rPr>
        <w:noProof/>
        <w:lang w:val="cy-GB" w:eastAsia="cy-GB"/>
      </w:rPr>
      <w:drawing>
        <wp:anchor distT="0" distB="0" distL="114300" distR="114300" simplePos="0" relativeHeight="251683840" behindDoc="0" locked="1" layoutInCell="1" allowOverlap="1">
          <wp:simplePos x="0" y="0"/>
          <wp:positionH relativeFrom="page">
            <wp:posOffset>4211320</wp:posOffset>
          </wp:positionH>
          <wp:positionV relativeFrom="page">
            <wp:posOffset>8906510</wp:posOffset>
          </wp:positionV>
          <wp:extent cx="2512695" cy="137477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version-bottom right- big.emf"/>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12695" cy="1374775"/>
                  </a:xfrm>
                  <a:prstGeom prst="rect">
                    <a:avLst/>
                  </a:prstGeom>
                </pic:spPr>
              </pic:pic>
            </a:graphicData>
          </a:graphic>
        </wp:anchor>
      </w:drawing>
    </w:r>
    <w:r>
      <w:rPr>
        <w:noProof/>
        <w:lang w:val="cy-GB" w:eastAsia="cy-GB"/>
      </w:rPr>
      <w:drawing>
        <wp:anchor distT="0" distB="0" distL="114300" distR="114300" simplePos="0" relativeHeight="251682816" behindDoc="0" locked="1" layoutInCell="1" allowOverlap="1">
          <wp:simplePos x="0" y="0"/>
          <wp:positionH relativeFrom="column">
            <wp:align>left</wp:align>
          </wp:positionH>
          <wp:positionV relativeFrom="page">
            <wp:posOffset>8910955</wp:posOffset>
          </wp:positionV>
          <wp:extent cx="2475230" cy="13747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version-bottom left-big.emf"/>
                  <pic:cNvPicPr/>
                </pic:nvPicPr>
                <pic:blipFill>
                  <a:blip r:embed="rId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75231" cy="1375200"/>
                  </a:xfrm>
                  <a:prstGeom prst="rect">
                    <a:avLst/>
                  </a:prstGeom>
                </pic:spPr>
              </pic:pic>
            </a:graphicData>
          </a:graphic>
        </wp:anchor>
      </w:drawing>
    </w:r>
    <w:r w:rsidRPr="00A24575">
      <w:rPr>
        <w:rFonts w:ascii="Akzidenz-Grotesk BQ Light" w:hAnsi="Akzidenz-Grotesk BQ Light"/>
        <w:noProof/>
        <w:sz w:val="19"/>
        <w:szCs w:val="19"/>
      </w:rPr>
      <w:pict>
        <v:line id="Straight Connector 15" o:spid="_x0000_s2050" style="position:absolute;z-index:251678720;visibility:visible;mso-position-horizontal-relative:page;mso-position-vertical-relative:page;mso-width-relative:margin;mso-height-relative:margin" from="331.7pt,813.2pt" to="567pt,8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" strokecolor="#00b0df">
          <w10:wrap anchorx="page" anchory="page"/>
          <w10:anchorlock/>
        </v:line>
      </w:pict>
    </w:r>
    <w:r w:rsidRPr="00A24575">
      <w:rPr>
        <w:rFonts w:ascii="Akzidenz-Grotesk BQ Light" w:hAnsi="Akzidenz-Grotesk BQ Light"/>
        <w:noProof/>
        <w:sz w:val="19"/>
        <w:szCs w:val="19"/>
      </w:rPr>
      <w:pict>
        <v:line id="Straight Connector 16" o:spid="_x0000_s2049" style="position:absolute;z-index:251676672;visibility:visible;mso-position-horizontal-relative:text;mso-position-vertical-relative:page;mso-width-relative:margin;mso-height-relative:margin" from=".25pt,813.35pt" to="235.55pt,8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" strokecolor="#00b0df">
          <w10:wrap anchory="page"/>
          <w10:anchorlo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B52" w:rsidRDefault="00611B52" w:rsidP="00D93354">
      <w:pPr>
        <w:spacing w:after="0"/>
      </w:pPr>
      <w:r>
        <w:separator/>
      </w:r>
    </w:p>
  </w:footnote>
  <w:footnote w:type="continuationSeparator" w:id="0">
    <w:p w:rsidR="00611B52" w:rsidRDefault="00611B52" w:rsidP="00D93354">
      <w:pPr>
        <w:spacing w:after="0"/>
      </w:pPr>
      <w:r>
        <w:continuationSeparator/>
      </w:r>
    </w:p>
  </w:footnote>
  <w:footnote w:id="1">
    <w:p w:rsidR="00611B52" w:rsidRDefault="00611B52" w:rsidP="00107D56">
      <w:pPr>
        <w:pStyle w:val="TestunTroednodyn"/>
      </w:pPr>
      <w:r>
        <w:rPr>
          <w:rStyle w:val="CyfeirnodTroednodyn"/>
        </w:rPr>
        <w:footnoteRef/>
      </w:r>
      <w:r>
        <w:t xml:space="preserve"> </w:t>
      </w:r>
      <w:hyperlink r:id="rId1" w:history="1">
        <w:r w:rsidRPr="00107D56">
          <w:rPr>
            <w:color w:val="0000FF"/>
            <w:u w:val="single"/>
          </w:rPr>
          <w:t>https://gov.wales/sites/default/files/publications/2018-12/cymraeg-2050-welsh-language-strategy.pdf</w:t>
        </w:r>
      </w:hyperlink>
    </w:p>
  </w:footnote>
  <w:footnote w:id="2">
    <w:p w:rsidR="00611B52" w:rsidRDefault="00611B52">
      <w:pPr>
        <w:pStyle w:val="TestunTroednodyn"/>
      </w:pPr>
      <w:r>
        <w:rPr>
          <w:rStyle w:val="CyfeirnodTroednodyn"/>
        </w:rPr>
        <w:footnoteRef/>
      </w:r>
      <w:r>
        <w:t xml:space="preserve"> </w:t>
      </w:r>
      <w:proofErr w:type="gramStart"/>
      <w:r>
        <w:t>Ibid. p. 65.</w:t>
      </w:r>
      <w:proofErr w:type="gramEnd"/>
    </w:p>
  </w:footnote>
  <w:footnote w:id="3">
    <w:p w:rsidR="00611B52" w:rsidRPr="00AE0165" w:rsidRDefault="00611B52">
      <w:pPr>
        <w:pStyle w:val="TestunTroednodyn"/>
      </w:pPr>
      <w:r>
        <w:rPr>
          <w:rStyle w:val="CyfeirnodTroednodyn"/>
        </w:rPr>
        <w:footnoteRef/>
      </w:r>
      <w:r w:rsidRPr="00AE0165">
        <w:t xml:space="preserve"> </w:t>
      </w:r>
      <w:proofErr w:type="gramStart"/>
      <w:r w:rsidRPr="00AE0165">
        <w:t>Ibid. p. 65.</w:t>
      </w:r>
      <w:proofErr w:type="gramEnd"/>
      <w:r w:rsidRPr="00AE0165">
        <w:t xml:space="preserve"> </w:t>
      </w:r>
    </w:p>
  </w:footnote>
  <w:footnote w:id="4">
    <w:p w:rsidR="00611B52" w:rsidRPr="00AE0165" w:rsidRDefault="00611B52" w:rsidP="007F331F">
      <w:pPr>
        <w:pStyle w:val="TestunTroednodyn"/>
      </w:pPr>
      <w:r>
        <w:rPr>
          <w:rStyle w:val="CyfeirnodTroednodyn"/>
        </w:rPr>
        <w:footnoteRef/>
      </w:r>
      <w:r w:rsidRPr="00AE0165">
        <w:t xml:space="preserve"> </w:t>
      </w:r>
      <w:hyperlink r:id="rId2" w:history="1">
        <w:r w:rsidRPr="00AE0165">
          <w:rPr>
            <w:color w:val="0000FF"/>
            <w:u w:val="single"/>
          </w:rPr>
          <w:t>https://assets-global.website-files.com/5da42e2cae7ebd3f8bde353c/5dda924905da587992a064ba_Conservative%202019%20Manifesto.pdf</w:t>
        </w:r>
      </w:hyperlink>
    </w:p>
  </w:footnote>
  <w:footnote w:id="5">
    <w:p w:rsidR="00611B52" w:rsidRPr="00AE0165" w:rsidRDefault="00611B52">
      <w:pPr>
        <w:pStyle w:val="TestunTroednodyn"/>
      </w:pPr>
      <w:r>
        <w:rPr>
          <w:rStyle w:val="CyfeirnodTroednodyn"/>
        </w:rPr>
        <w:footnoteRef/>
      </w:r>
      <w:r w:rsidRPr="00AE0165">
        <w:t xml:space="preserve"> </w:t>
      </w:r>
      <w:hyperlink r:id="rId3" w:history="1">
        <w:r w:rsidRPr="00AE0165">
          <w:rPr>
            <w:color w:val="0000FF"/>
            <w:u w:val="single"/>
          </w:rPr>
          <w:t>http://www.senedd.assembly.wales/documents/s97875/DoB23%20-%20BBC.pdf</w:t>
        </w:r>
      </w:hyperlink>
    </w:p>
  </w:footnote>
  <w:footnote w:id="6">
    <w:p w:rsidR="00611B52" w:rsidRDefault="00611B52">
      <w:pPr>
        <w:pStyle w:val="TestunTroednodyn"/>
      </w:pPr>
      <w:r>
        <w:rPr>
          <w:rStyle w:val="CyfeirnodTroednodyn"/>
        </w:rPr>
        <w:footnoteRef/>
      </w:r>
      <w:r>
        <w:t xml:space="preserve"> </w:t>
      </w:r>
      <w:hyperlink r:id="rId4" w:history="1">
        <w:r w:rsidRPr="00107D56">
          <w:rPr>
            <w:color w:val="0000FF"/>
            <w:u w:val="single"/>
          </w:rPr>
          <w:t>https://www.gov.uk/government/publications/building-an-s4c-for-the-future-an-independent-review-by-euryn-ogwen-williams</w:t>
        </w:r>
      </w:hyperlink>
    </w:p>
  </w:footnote>
  <w:footnote w:id="7">
    <w:p w:rsidR="00611B52" w:rsidRPr="00AE0165" w:rsidRDefault="00611B52">
      <w:pPr>
        <w:pStyle w:val="TestunTroednodyn"/>
      </w:pPr>
      <w:r>
        <w:rPr>
          <w:rStyle w:val="CyfeirnodTroednodyn"/>
        </w:rPr>
        <w:footnoteRef/>
      </w:r>
      <w:r w:rsidRPr="00AE0165">
        <w:t xml:space="preserve"> </w:t>
      </w:r>
      <w:hyperlink r:id="rId5" w:history="1">
        <w:r w:rsidRPr="00AE0165">
          <w:rPr>
            <w:color w:val="0000FF"/>
            <w:u w:val="single"/>
          </w:rPr>
          <w:t>http://www.comisiynyddygymraeg.cymru/English/Publications%20List/20171101%20DG%20S%20Papur%20safbwynt%20S4C%20FERSIWN%20TERFYNOL.pdf</w:t>
        </w:r>
      </w:hyperlink>
    </w:p>
  </w:footnote>
  <w:footnote w:id="8">
    <w:p w:rsidR="00611B52" w:rsidRPr="00107D56" w:rsidRDefault="00611B52">
      <w:pPr>
        <w:pStyle w:val="TestunTroednodyn"/>
      </w:pPr>
      <w:r>
        <w:rPr>
          <w:rStyle w:val="CyfeirnodTroednodyn"/>
        </w:rPr>
        <w:footnoteRef/>
      </w:r>
      <w:r>
        <w:t xml:space="preserve"> </w:t>
      </w:r>
      <w:hyperlink r:id="rId6" w:history="1">
        <w:r w:rsidRPr="00107D56">
          <w:rPr>
            <w:color w:val="0000FF"/>
            <w:u w:val="single"/>
          </w:rPr>
          <w:t>https://dlo6cycw1kmbs.cloudfront.net/media/media_assets/s4c-adroddiad-blyn-2018-19.pdf</w:t>
        </w:r>
      </w:hyperlink>
    </w:p>
  </w:footnote>
  <w:footnote w:id="9">
    <w:p w:rsidR="00611B52" w:rsidRPr="00546863" w:rsidRDefault="00611B52">
      <w:pPr>
        <w:pStyle w:val="TestunTroednodyn"/>
      </w:pPr>
      <w:r w:rsidRPr="00107D56">
        <w:rPr>
          <w:rStyle w:val="CyfeirnodTroednodyn"/>
        </w:rPr>
        <w:footnoteRef/>
      </w:r>
      <w:r w:rsidRPr="00107D56">
        <w:t xml:space="preserve"> Recommendation</w:t>
      </w:r>
      <w:r w:rsidRPr="00546863">
        <w:t xml:space="preserve"> 3 is: </w:t>
      </w:r>
      <w:r>
        <w:t>S4C should establish a language partnership with the Welsh Government and others to help deliver the Welsh Government’s commitment to reach 1 million Welsh language speakers by 2050.</w:t>
      </w:r>
    </w:p>
  </w:footnote>
  <w:footnote w:id="10">
    <w:p w:rsidR="00611B52" w:rsidRDefault="00611B52">
      <w:pPr>
        <w:pStyle w:val="TestunTroednodyn"/>
      </w:pPr>
      <w:r>
        <w:rPr>
          <w:rStyle w:val="CyfeirnodTroednodyn"/>
        </w:rPr>
        <w:footnoteRef/>
      </w:r>
      <w:r>
        <w:t xml:space="preserve"> </w:t>
      </w:r>
      <w:r w:rsidRPr="008F1489">
        <w:t>Mudiad Meithrin is a voluntary organisation and is the main provider of Welsh-medium early years care and education in the voluntary sector. Please see</w:t>
      </w:r>
      <w:r>
        <w:rPr>
          <w:rFonts w:ascii="VAGRounded" w:hAnsi="VAGRounded"/>
          <w:color w:val="697277"/>
          <w:shd w:val="clear" w:color="auto" w:fill="FFFFFF"/>
        </w:rPr>
        <w:t xml:space="preserve"> </w:t>
      </w:r>
      <w:hyperlink r:id="rId7" w:history="1">
        <w:r w:rsidRPr="008F1489">
          <w:rPr>
            <w:color w:val="0000FF"/>
            <w:u w:val="single"/>
          </w:rPr>
          <w:t>https://www.meithrin.cymru/</w:t>
        </w:r>
      </w:hyperlink>
    </w:p>
  </w:footnote>
  <w:footnote w:id="11">
    <w:p w:rsidR="00611B52" w:rsidRPr="00AE0165" w:rsidRDefault="00611B52" w:rsidP="00A754DC">
      <w:pPr>
        <w:pStyle w:val="TestunTroednodyn"/>
      </w:pPr>
      <w:r>
        <w:rPr>
          <w:rStyle w:val="CyfeirnodTroednodyn"/>
        </w:rPr>
        <w:footnoteRef/>
      </w:r>
      <w:r w:rsidRPr="00AE0165">
        <w:t xml:space="preserve"> </w:t>
      </w:r>
      <w:hyperlink r:id="rId8" w:history="1">
        <w:r w:rsidRPr="009A3D89">
          <w:rPr>
            <w:color w:val="0000FF"/>
            <w:u w:val="single"/>
            <w:lang w:val="cy-GB"/>
          </w:rPr>
          <w:t>https://llyw.cymru/sites/default/files/publications/2018-12/cynllun-gweithredu-ar-gyfer-technoleg-cymraeg-a-chyfryngau-digidol.pdf</w:t>
        </w:r>
      </w:hyperlink>
    </w:p>
  </w:footnote>
  <w:footnote w:id="12">
    <w:p w:rsidR="00611B52" w:rsidRDefault="00611B52">
      <w:pPr>
        <w:pStyle w:val="TestunTroednodyn"/>
      </w:pPr>
      <w:r>
        <w:rPr>
          <w:rStyle w:val="CyfeirnodTroednodyn"/>
        </w:rPr>
        <w:footnoteRef/>
      </w:r>
      <w:r>
        <w:t xml:space="preserve"> </w:t>
      </w:r>
      <w:hyperlink r:id="rId9" w:history="1">
        <w:r w:rsidRPr="00107D56">
          <w:rPr>
            <w:color w:val="0000FF"/>
            <w:u w:val="single"/>
          </w:rPr>
          <w:t>https://assets.publishing.service.gov.uk/government/uploads/system/uploads/attachment_data/file/863584/Consultation_on_decriminalising_TV_licence_evasion.pdf</w:t>
        </w:r>
      </w:hyperlink>
      <w:r>
        <w:t xml:space="preserve">, </w:t>
      </w:r>
      <w:r w:rsidRPr="00107D56">
        <w:t>p. 14.</w:t>
      </w:r>
    </w:p>
  </w:footnote>
  <w:footnote w:id="13">
    <w:p w:rsidR="00611B52" w:rsidRPr="00515CC6" w:rsidRDefault="00611B52" w:rsidP="00515CC6">
      <w:pPr>
        <w:pStyle w:val="legclearfix"/>
        <w:shd w:val="clear" w:color="auto" w:fill="FFFFFF"/>
        <w:spacing w:before="0" w:beforeAutospacing="0" w:after="0" w:afterAutospacing="0" w:line="0" w:lineRule="atLeast"/>
        <w:rPr>
          <w:rFonts w:asciiTheme="minorHAnsi" w:eastAsiaTheme="minorEastAsia" w:hAnsiTheme="minorHAnsi" w:cstheme="minorBidi"/>
          <w:sz w:val="20"/>
          <w:szCs w:val="20"/>
          <w:lang w:val="en-GB" w:eastAsia="en-GB"/>
        </w:rPr>
      </w:pPr>
      <w:r w:rsidRPr="00107D56">
        <w:rPr>
          <w:rStyle w:val="CyfeirnodTroednodyn"/>
          <w:rFonts w:ascii="Arial" w:hAnsi="Arial" w:cs="Arial"/>
        </w:rPr>
        <w:footnoteRef/>
      </w:r>
      <w:r w:rsidRPr="00107D56">
        <w:rPr>
          <w:rFonts w:ascii="Arial" w:hAnsi="Arial" w:cs="Arial"/>
        </w:rPr>
        <w:t xml:space="preserve"> </w:t>
      </w:r>
      <w:r>
        <w:rPr>
          <w:rFonts w:asciiTheme="minorHAnsi" w:eastAsiaTheme="minorEastAsia" w:hAnsiTheme="minorHAnsi" w:cstheme="minorBidi"/>
          <w:sz w:val="20"/>
          <w:szCs w:val="20"/>
          <w:lang w:val="en-GB" w:eastAsia="en-GB"/>
        </w:rPr>
        <w:t xml:space="preserve">Section </w:t>
      </w:r>
      <w:r w:rsidRPr="00515CC6">
        <w:rPr>
          <w:rFonts w:asciiTheme="minorHAnsi" w:eastAsiaTheme="minorEastAsia" w:hAnsiTheme="minorHAnsi" w:cstheme="minorBidi"/>
          <w:sz w:val="20"/>
          <w:szCs w:val="20"/>
          <w:lang w:val="en-GB" w:eastAsia="en-GB"/>
        </w:rPr>
        <w:t xml:space="preserve">264 (4) </w:t>
      </w:r>
      <w:r>
        <w:rPr>
          <w:rFonts w:asciiTheme="minorHAnsi" w:eastAsiaTheme="minorEastAsia" w:hAnsiTheme="minorHAnsi" w:cstheme="minorBidi"/>
          <w:sz w:val="20"/>
          <w:szCs w:val="20"/>
          <w:lang w:val="en-GB" w:eastAsia="en-GB"/>
        </w:rPr>
        <w:t xml:space="preserve">of the </w:t>
      </w:r>
      <w:r w:rsidRPr="00515CC6">
        <w:rPr>
          <w:rFonts w:asciiTheme="minorHAnsi" w:eastAsiaTheme="minorEastAsia" w:hAnsiTheme="minorHAnsi" w:cstheme="minorBidi"/>
          <w:sz w:val="20"/>
          <w:szCs w:val="20"/>
          <w:lang w:val="en-GB" w:eastAsia="en-GB"/>
        </w:rPr>
        <w:t>Comm</w:t>
      </w:r>
      <w:r>
        <w:rPr>
          <w:rFonts w:asciiTheme="minorHAnsi" w:eastAsiaTheme="minorEastAsia" w:hAnsiTheme="minorHAnsi" w:cstheme="minorBidi"/>
          <w:sz w:val="20"/>
          <w:szCs w:val="20"/>
          <w:lang w:val="en-GB" w:eastAsia="en-GB"/>
        </w:rPr>
        <w:t>unications Act 2003 states</w:t>
      </w:r>
      <w:r w:rsidRPr="00515CC6">
        <w:rPr>
          <w:rFonts w:asciiTheme="minorHAnsi" w:eastAsiaTheme="minorEastAsia" w:hAnsiTheme="minorHAnsi" w:cstheme="minorBidi"/>
          <w:sz w:val="20"/>
          <w:szCs w:val="20"/>
          <w:lang w:val="en-GB" w:eastAsia="en-GB"/>
        </w:rPr>
        <w:t xml:space="preserve">: </w:t>
      </w:r>
    </w:p>
    <w:p w:rsidR="00611B52" w:rsidRPr="00515CC6" w:rsidRDefault="00611B52" w:rsidP="00515CC6">
      <w:pPr>
        <w:pStyle w:val="legclearfix"/>
        <w:shd w:val="clear" w:color="auto" w:fill="FFFFFF"/>
        <w:spacing w:before="0" w:beforeAutospacing="0" w:after="0" w:afterAutospacing="0" w:line="0" w:lineRule="atLeast"/>
        <w:rPr>
          <w:rFonts w:asciiTheme="minorHAnsi" w:eastAsiaTheme="minorEastAsia" w:hAnsiTheme="minorHAnsi" w:cstheme="minorBidi"/>
          <w:sz w:val="20"/>
          <w:szCs w:val="20"/>
          <w:lang w:val="en-GB" w:eastAsia="en-GB"/>
        </w:rPr>
      </w:pPr>
      <w:r w:rsidRPr="00515CC6">
        <w:rPr>
          <w:rFonts w:asciiTheme="minorHAnsi" w:eastAsiaTheme="minorEastAsia" w:hAnsiTheme="minorHAnsi" w:cstheme="minorBidi"/>
          <w:sz w:val="20"/>
          <w:szCs w:val="20"/>
          <w:lang w:val="en-GB" w:eastAsia="en-GB"/>
        </w:rPr>
        <w:t>The purposes of public service television broadcasting in the United Kingdom are—</w:t>
      </w:r>
    </w:p>
    <w:p w:rsidR="00611B52" w:rsidRPr="00515CC6" w:rsidRDefault="00611B52" w:rsidP="00515CC6">
      <w:pPr>
        <w:pStyle w:val="legclearfix"/>
        <w:shd w:val="clear" w:color="auto" w:fill="FFFFFF"/>
        <w:spacing w:before="0" w:beforeAutospacing="0" w:after="0" w:afterAutospacing="0" w:line="0" w:lineRule="atLeast"/>
        <w:rPr>
          <w:rFonts w:asciiTheme="minorHAnsi" w:eastAsiaTheme="minorEastAsia" w:hAnsiTheme="minorHAnsi" w:cstheme="minorBidi"/>
          <w:sz w:val="20"/>
          <w:szCs w:val="20"/>
          <w:lang w:val="en-GB" w:eastAsia="en-GB"/>
        </w:rPr>
      </w:pPr>
      <w:r w:rsidRPr="00515CC6">
        <w:rPr>
          <w:rFonts w:asciiTheme="minorHAnsi" w:eastAsiaTheme="minorEastAsia" w:hAnsiTheme="minorHAnsi" w:cstheme="minorBidi"/>
          <w:sz w:val="20"/>
          <w:szCs w:val="20"/>
          <w:lang w:val="en-GB" w:eastAsia="en-GB"/>
        </w:rPr>
        <w:t>(a)</w:t>
      </w:r>
      <w:r>
        <w:rPr>
          <w:rFonts w:asciiTheme="minorHAnsi" w:eastAsiaTheme="minorEastAsia" w:hAnsiTheme="minorHAnsi" w:cstheme="minorBidi"/>
          <w:sz w:val="20"/>
          <w:szCs w:val="20"/>
          <w:lang w:val="en-GB" w:eastAsia="en-GB"/>
        </w:rPr>
        <w:t xml:space="preserve"> </w:t>
      </w:r>
      <w:r w:rsidRPr="00515CC6">
        <w:rPr>
          <w:rFonts w:asciiTheme="minorHAnsi" w:eastAsiaTheme="minorEastAsia" w:hAnsiTheme="minorHAnsi" w:cstheme="minorBidi"/>
          <w:sz w:val="20"/>
          <w:szCs w:val="20"/>
          <w:lang w:val="en-GB" w:eastAsia="en-GB"/>
        </w:rPr>
        <w:t>the provision of relevant television services which secure that programmes dealing with a wide range of subject-matters are made available for viewing;</w:t>
      </w:r>
    </w:p>
    <w:p w:rsidR="00611B52" w:rsidRPr="00515CC6" w:rsidRDefault="00611B52">
      <w:pPr>
        <w:pStyle w:val="TestunTroednodyn"/>
        <w:rPr>
          <w:lang w:val="cy-GB"/>
        </w:rPr>
      </w:pPr>
    </w:p>
  </w:footnote>
  <w:footnote w:id="14">
    <w:p w:rsidR="00611B52" w:rsidRPr="00694F67" w:rsidRDefault="00611B52" w:rsidP="00694F67">
      <w:pPr>
        <w:pStyle w:val="TestunTroednodyn"/>
        <w:rPr>
          <w:lang w:val="cy-GB"/>
        </w:rPr>
      </w:pPr>
      <w:r>
        <w:rPr>
          <w:rStyle w:val="CyfeirnodTroednodyn"/>
        </w:rPr>
        <w:footnoteRef/>
      </w:r>
      <w:r w:rsidRPr="00694F67">
        <w:rPr>
          <w:lang w:val="cy-GB"/>
        </w:rPr>
        <w:t xml:space="preserve"> https://www.gov.uk/government/publications/dcms-welsh-language-scheme-2007-to-2011</w:t>
      </w:r>
    </w:p>
  </w:footnote>
  <w:footnote w:id="15">
    <w:p w:rsidR="00611B52" w:rsidRPr="00694F67" w:rsidRDefault="00611B52" w:rsidP="00694F67">
      <w:pPr>
        <w:pStyle w:val="TestunTroednodyn"/>
        <w:rPr>
          <w:lang w:val="cy-GB"/>
        </w:rPr>
      </w:pPr>
      <w:r>
        <w:rPr>
          <w:rStyle w:val="CyfeirnodTroednodyn"/>
        </w:rPr>
        <w:footnoteRef/>
      </w:r>
      <w:r w:rsidRPr="00694F67">
        <w:rPr>
          <w:lang w:val="cy-GB"/>
        </w:rPr>
        <w:t xml:space="preserve"> </w:t>
      </w:r>
      <w:r w:rsidRPr="003B55B2">
        <w:t xml:space="preserve">Although the scheme was approved in 2007 with the intention of being reviewed in 2011, </w:t>
      </w:r>
      <w:r>
        <w:t xml:space="preserve">the scheme </w:t>
      </w:r>
      <w:r w:rsidRPr="003B55B2">
        <w:t>remains operational.</w:t>
      </w:r>
      <w:r w:rsidRPr="00694F67">
        <w:rPr>
          <w:lang w:val="cy-GB"/>
        </w:rPr>
        <w:t xml:space="preserve"> </w:t>
      </w:r>
    </w:p>
  </w:footnote>
  <w:footnote w:id="16">
    <w:p w:rsidR="00611B52" w:rsidRPr="00107D56" w:rsidRDefault="00611B52" w:rsidP="00694F67">
      <w:pPr>
        <w:pStyle w:val="TestunTroednodyn"/>
        <w:rPr>
          <w:lang w:val="cy-GB"/>
        </w:rPr>
      </w:pPr>
      <w:r>
        <w:rPr>
          <w:rStyle w:val="CyfeirnodTroednodyn"/>
        </w:rPr>
        <w:footnoteRef/>
      </w:r>
      <w:r w:rsidRPr="00694F67">
        <w:rPr>
          <w:lang w:val="cy-GB"/>
        </w:rPr>
        <w:t xml:space="preserve"> </w:t>
      </w:r>
      <w:r>
        <w:fldChar w:fldCharType="begin"/>
      </w:r>
      <w:r w:rsidRPr="00F35391">
        <w:rPr>
          <w:lang w:val="cy-GB"/>
        </w:rPr>
        <w:instrText>HYPERLINK "http://www.comisiynyddygymraeg.cymru/English/Publications%20List/20190417%20Hysbysiad%20Cydymffurfio44%20Y%20Gorfforaeth%20Ddarlledu%20Brydeinig%20(en).pdf"</w:instrText>
      </w:r>
      <w:r>
        <w:fldChar w:fldCharType="separate"/>
      </w:r>
      <w:r w:rsidRPr="00107D56">
        <w:rPr>
          <w:color w:val="0000FF"/>
          <w:u w:val="single"/>
          <w:lang w:val="cy-GB"/>
        </w:rPr>
        <w:t>http://www.comisiynyddygymraeg.cymru/English/Publications%20List/20190417%20Hysbysiad%20Cydymffurfio44%20Y%20Gorfforaeth%20Ddarlledu%20Brydeinig%20(en).pdf</w:t>
      </w:r>
      <w: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52" w:rsidRPr="00FA4431" w:rsidRDefault="00611B52" w:rsidP="00FA4431">
    <w:pPr>
      <w:pStyle w:val="Pennyn"/>
      <w:rPr>
        <w:rFonts w:ascii="Akzidenz-Grotesk BQ Light" w:hAnsi="Akzidenz-Grotesk BQ Light"/>
        <w:sz w:val="19"/>
        <w:szCs w:val="19"/>
      </w:rPr>
    </w:pPr>
    <w:r w:rsidRPr="00A24575">
      <w:rPr>
        <w:rFonts w:ascii="Akzidenz-Grotesk BQ Light" w:hAnsi="Akzidenz-Grotesk BQ Light"/>
        <w:noProof/>
        <w:sz w:val="19"/>
        <w:szCs w:val="19"/>
      </w:rPr>
      <w:pict>
        <v:shapetype id="_x0000_t202" coordsize="21600,21600" o:spt="202" path="m,l,21600r21600,l21600,xe">
          <v:stroke joinstyle="miter"/>
          <v:path gradientshapeok="t" o:connecttype="rect"/>
        </v:shapetype>
        <v:shape id="_x0000_s2054" type="#_x0000_t202" style="position:absolute;margin-left:0;margin-top:150.25pt;width:481.9pt;height:28.35pt;z-index:251680768;visibility:visible;mso-position-horizontal:lef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" stroked="f">
          <v:textbox inset="0,0,0,0">
            <w:txbxContent>
              <w:p w:rsidR="00611B52" w:rsidRDefault="00611B52"/>
            </w:txbxContent>
          </v:textbox>
          <w10:wrap type="topAndBottom" anchory="page"/>
          <w10:anchorlock/>
        </v:shape>
      </w:pict>
    </w:r>
    <w:r w:rsidRPr="00FA4431">
      <w:rPr>
        <w:rFonts w:ascii="Akzidenz-Grotesk BQ Light" w:hAnsi="Akzidenz-Grotesk BQ Light"/>
        <w:noProof/>
        <w:sz w:val="19"/>
        <w:szCs w:val="19"/>
        <w:lang w:val="cy-GB" w:eastAsia="cy-GB"/>
      </w:rPr>
      <w:drawing>
        <wp:anchor distT="0" distB="0" distL="114300" distR="114300" simplePos="0" relativeHeight="251662336" behindDoc="1" locked="1" layoutInCell="1" allowOverlap="1">
          <wp:simplePos x="1081405" y="361950"/>
          <wp:positionH relativeFrom="column">
            <wp:align>right</wp:align>
          </wp:positionH>
          <wp:positionV relativeFrom="page">
            <wp:posOffset>360045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400" cy="1429200"/>
                  </a:xfrm>
                  <a:prstGeom prst="rect">
                    <a:avLst/>
                  </a:prstGeom>
                </pic:spPr>
              </pic:pic>
            </a:graphicData>
          </a:graphic>
        </wp:anchor>
      </w:drawing>
    </w:r>
    <w:r w:rsidRPr="00A24575">
      <w:rPr>
        <w:rFonts w:ascii="Akzidenz-Grotesk BQ Light" w:hAnsi="Akzidenz-Grotesk BQ Light"/>
        <w:noProof/>
        <w:sz w:val="19"/>
        <w:szCs w:val="19"/>
      </w:rPr>
      <w:pict>
        <v:shape id="_x0000_s2053" type="#_x0000_t202" style="position:absolute;margin-left:331.7pt;margin-top:0;width:22.55pt;height:10.35pt;z-index:251661312;visibility:visible;mso-wrap-style:none;mso-width-percent:400;mso-height-percent:200;mso-position-horizontal-relative:page;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" stroked="f">
          <v:textbox style="mso-fit-shape-to-text:t" inset="0,0,0,0">
            <w:txbxContent>
              <w:p w:rsidR="00611B52" w:rsidRPr="00FA4431" w:rsidRDefault="00611B52" w:rsidP="008800DD">
                <w:pPr>
                  <w:spacing w:after="0"/>
                  <w:rPr>
                    <w:sz w:val="18"/>
                    <w:szCs w:val="18"/>
                  </w:rPr>
                </w:pPr>
                <w:r w:rsidRPr="00D322B6">
                  <w:rPr>
                    <w:sz w:val="18"/>
                    <w:szCs w:val="18"/>
                  </w:rPr>
                  <w:fldChar w:fldCharType="begin"/>
                </w:r>
                <w:r w:rsidRPr="00D322B6">
                  <w:rPr>
                    <w:sz w:val="18"/>
                    <w:szCs w:val="18"/>
                  </w:rPr>
                  <w:instrText xml:space="preserve"> PAGE   \# "00" </w:instrText>
                </w:r>
                <w:r w:rsidRPr="00D322B6">
                  <w:rPr>
                    <w:sz w:val="18"/>
                    <w:szCs w:val="18"/>
                  </w:rPr>
                  <w:fldChar w:fldCharType="separate"/>
                </w:r>
                <w:r w:rsidR="00F85467">
                  <w:rPr>
                    <w:noProof/>
                    <w:sz w:val="18"/>
                    <w:szCs w:val="18"/>
                  </w:rPr>
                  <w:t>07</w:t>
                </w:r>
                <w:r w:rsidRPr="00D322B6">
                  <w:rPr>
                    <w:noProof/>
                    <w:sz w:val="18"/>
                    <w:szCs w:val="18"/>
                  </w:rPr>
                  <w:fldChar w:fldCharType="end"/>
                </w:r>
                <w:r>
                  <w:rPr>
                    <w:sz w:val="18"/>
                    <w:szCs w:val="18"/>
                  </w:rPr>
                  <w:t>/</w:t>
                </w:r>
                <w:r>
                  <w:rPr>
                    <w:sz w:val="18"/>
                    <w:szCs w:val="18"/>
                  </w:rPr>
                  <w:fldChar w:fldCharType="begin"/>
                </w:r>
                <w:r>
                  <w:rPr>
                    <w:sz w:val="18"/>
                    <w:szCs w:val="18"/>
                  </w:rPr>
                  <w:instrText xml:space="preserve"> NUMPAGES  \# "00"</w:instrText>
                </w:r>
                <w:r>
                  <w:rPr>
                    <w:sz w:val="18"/>
                    <w:szCs w:val="18"/>
                  </w:rPr>
                  <w:fldChar w:fldCharType="separate"/>
                </w:r>
                <w:r w:rsidR="00F85467">
                  <w:rPr>
                    <w:noProof/>
                    <w:sz w:val="18"/>
                    <w:szCs w:val="18"/>
                  </w:rPr>
                  <w:t>07</w:t>
                </w:r>
                <w:r>
                  <w:rPr>
                    <w:sz w:val="18"/>
                    <w:szCs w:val="18"/>
                  </w:rPr>
                  <w:fldChar w:fldCharType="end"/>
                </w:r>
              </w:p>
            </w:txbxContent>
          </v:textbox>
          <w10:wrap anchorx="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52" w:rsidRPr="00FB7BEC" w:rsidRDefault="00611B52" w:rsidP="00A6150B">
    <w:pPr>
      <w:pStyle w:val="DimBylchau"/>
      <w:rPr>
        <w:b/>
        <w:color w:val="595959" w:themeColor="text1" w:themeTint="A6"/>
        <w:sz w:val="19"/>
        <w:szCs w:val="19"/>
      </w:rPr>
    </w:pPr>
    <w:r w:rsidRPr="00FB7BEC">
      <w:rPr>
        <w:b/>
        <w:color w:val="595959" w:themeColor="text1" w:themeTint="A6"/>
        <w:sz w:val="19"/>
        <w:szCs w:val="19"/>
      </w:rPr>
      <w:t>Aled Roberts</w:t>
    </w:r>
  </w:p>
  <w:p w:rsidR="00611B52" w:rsidRPr="000C0473" w:rsidRDefault="00611B52" w:rsidP="00A6150B">
    <w:pPr>
      <w:pStyle w:val="DimBylchau"/>
      <w:rPr>
        <w:color w:val="595959" w:themeColor="text1" w:themeTint="A6"/>
        <w:sz w:val="19"/>
        <w:szCs w:val="19"/>
      </w:rPr>
    </w:pPr>
    <w:r w:rsidRPr="000C0473">
      <w:rPr>
        <w:color w:val="595959" w:themeColor="text1" w:themeTint="A6"/>
        <w:sz w:val="19"/>
        <w:szCs w:val="19"/>
      </w:rPr>
      <w:t>Comisiynydd y Gymraeg</w:t>
    </w:r>
  </w:p>
  <w:p w:rsidR="00611B52" w:rsidRPr="000C0473" w:rsidRDefault="00611B52" w:rsidP="00A6150B">
    <w:pPr>
      <w:pStyle w:val="DimBylchau"/>
      <w:rPr>
        <w:color w:val="595959" w:themeColor="text1" w:themeTint="A6"/>
        <w:sz w:val="19"/>
        <w:szCs w:val="19"/>
      </w:rPr>
    </w:pPr>
    <w:r w:rsidRPr="000C0473">
      <w:rPr>
        <w:color w:val="595959" w:themeColor="text1" w:themeTint="A6"/>
        <w:sz w:val="19"/>
        <w:szCs w:val="19"/>
      </w:rPr>
      <w:t>Welsh Language Commissioner</w:t>
    </w:r>
  </w:p>
  <w:p w:rsidR="00611B52" w:rsidRDefault="00611B52" w:rsidP="008249DC">
    <w:pPr>
      <w:pStyle w:val="Pennyn"/>
    </w:pPr>
    <w:r w:rsidRPr="009B1DBA">
      <w:rPr>
        <w:rFonts w:ascii="Akzidenz-Grotesk BQ Light" w:hAnsi="Akzidenz-Grotesk BQ Light"/>
        <w:noProof/>
        <w:sz w:val="19"/>
        <w:szCs w:val="19"/>
        <w:lang w:val="cy-GB" w:eastAsia="cy-GB"/>
      </w:rPr>
      <w:drawing>
        <wp:anchor distT="0" distB="0" distL="114300" distR="114300" simplePos="0" relativeHeight="251673600" behindDoc="1" locked="1" layoutInCell="1" allowOverlap="1">
          <wp:simplePos x="1081405" y="361950"/>
          <wp:positionH relativeFrom="column">
            <wp:align>right</wp:align>
          </wp:positionH>
          <wp:positionV relativeFrom="page">
            <wp:posOffset>360045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8400" cy="1429200"/>
                  </a:xfrm>
                  <a:prstGeom prst="rect">
                    <a:avLst/>
                  </a:prstGeom>
                </pic:spPr>
              </pic:pic>
            </a:graphicData>
          </a:graphic>
        </wp:anchor>
      </w:drawing>
    </w:r>
    <w:r w:rsidRPr="00A24575">
      <w:rPr>
        <w:rFonts w:ascii="Akzidenz-Grotesk BQ Light" w:hAnsi="Akzidenz-Grotesk BQ Light"/>
        <w:noProof/>
        <w:sz w:val="19"/>
        <w:szCs w:val="19"/>
      </w:rPr>
      <w:pict>
        <v:shapetype id="_x0000_t202" coordsize="21600,21600" o:spt="202" path="m,l,21600r21600,l21600,xe">
          <v:stroke joinstyle="miter"/>
          <v:path gradientshapeok="t" o:connecttype="rect"/>
        </v:shapetype>
        <v:shape id="_x0000_s2052" type="#_x0000_t202" style="position:absolute;margin-left:331.7pt;margin-top:0;width:22.55pt;height:10.35pt;z-index:251672576;visibility:visible;mso-wrap-style:none;mso-width-percent:400;mso-height-percent:200;mso-position-horizontal-relative:page;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" stroked="f">
          <v:textbox style="mso-fit-shape-to-text:t" inset="0,0,0,0">
            <w:txbxContent>
              <w:p w:rsidR="00611B52" w:rsidRPr="009B1DBA" w:rsidRDefault="00611B52" w:rsidP="005C26B0">
                <w:pPr>
                  <w:spacing w:after="0"/>
                  <w:rPr>
                    <w:sz w:val="18"/>
                    <w:szCs w:val="18"/>
                  </w:rPr>
                </w:pPr>
                <w:r w:rsidRPr="00D322B6">
                  <w:rPr>
                    <w:sz w:val="18"/>
                    <w:szCs w:val="18"/>
                  </w:rPr>
                  <w:fldChar w:fldCharType="begin"/>
                </w:r>
                <w:r w:rsidRPr="00D322B6">
                  <w:rPr>
                    <w:sz w:val="18"/>
                    <w:szCs w:val="18"/>
                  </w:rPr>
                  <w:instrText xml:space="preserve"> PAGE   \# "00" </w:instrText>
                </w:r>
                <w:r w:rsidRPr="00D322B6">
                  <w:rPr>
                    <w:sz w:val="18"/>
                    <w:szCs w:val="18"/>
                  </w:rPr>
                  <w:fldChar w:fldCharType="separate"/>
                </w:r>
                <w:r>
                  <w:rPr>
                    <w:noProof/>
                    <w:sz w:val="18"/>
                    <w:szCs w:val="18"/>
                  </w:rPr>
                  <w:t>01</w:t>
                </w:r>
                <w:r w:rsidRPr="00D322B6">
                  <w:rPr>
                    <w:noProof/>
                    <w:sz w:val="18"/>
                    <w:szCs w:val="18"/>
                  </w:rPr>
                  <w:fldChar w:fldCharType="end"/>
                </w:r>
                <w:r>
                  <w:rPr>
                    <w:sz w:val="18"/>
                    <w:szCs w:val="18"/>
                  </w:rPr>
                  <w:t>/</w:t>
                </w:r>
                <w:r>
                  <w:rPr>
                    <w:sz w:val="18"/>
                    <w:szCs w:val="18"/>
                  </w:rPr>
                  <w:fldChar w:fldCharType="begin"/>
                </w:r>
                <w:r>
                  <w:rPr>
                    <w:sz w:val="18"/>
                    <w:szCs w:val="18"/>
                  </w:rPr>
                  <w:instrText xml:space="preserve"> NUMPAGES  \# "00"</w:instrText>
                </w:r>
                <w:r>
                  <w:rPr>
                    <w:sz w:val="18"/>
                    <w:szCs w:val="18"/>
                  </w:rPr>
                  <w:fldChar w:fldCharType="separate"/>
                </w:r>
                <w:r>
                  <w:rPr>
                    <w:noProof/>
                    <w:sz w:val="18"/>
                    <w:szCs w:val="18"/>
                  </w:rPr>
                  <w:t>07</w:t>
                </w:r>
                <w:r>
                  <w:rPr>
                    <w:sz w:val="18"/>
                    <w:szCs w:val="18"/>
                  </w:rPr>
                  <w:fldChar w:fldCharType="end"/>
                </w:r>
              </w:p>
            </w:txbxContent>
          </v:textbox>
          <w10:wrap anchorx="page"/>
          <w10:anchorlock/>
        </v:shape>
      </w:pict>
    </w:r>
    <w:r w:rsidRPr="00A24575">
      <w:rPr>
        <w:rFonts w:ascii="Akzidenz-Grotesk BQ Light" w:hAnsi="Akzidenz-Grotesk BQ Light"/>
        <w:noProof/>
        <w:sz w:val="19"/>
        <w:szCs w:val="19"/>
      </w:rPr>
      <w:pict>
        <v:line id="Straight Connector 12" o:spid="_x0000_s2051" style="position:absolute;z-index:251671552;visibility:visible;mso-position-horizontal-relative:text;mso-position-vertical-relative:page;mso-width-relative:margin;mso-height-relative:margin" from=".05pt,62.35pt" to="136.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" strokecolor="#00b0df">
          <w10:wrap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4CA3C0"/>
    <w:lvl w:ilvl="0">
      <w:start w:val="1"/>
      <w:numFmt w:val="decimal"/>
      <w:lvlText w:val="%1."/>
      <w:lvlJc w:val="left"/>
      <w:pPr>
        <w:tabs>
          <w:tab w:val="num" w:pos="1492"/>
        </w:tabs>
        <w:ind w:left="1492" w:hanging="360"/>
      </w:pPr>
    </w:lvl>
  </w:abstractNum>
  <w:abstractNum w:abstractNumId="1">
    <w:nsid w:val="FFFFFF7D"/>
    <w:multiLevelType w:val="singleLevel"/>
    <w:tmpl w:val="7E946286"/>
    <w:lvl w:ilvl="0">
      <w:start w:val="1"/>
      <w:numFmt w:val="decimal"/>
      <w:lvlText w:val="%1."/>
      <w:lvlJc w:val="left"/>
      <w:pPr>
        <w:tabs>
          <w:tab w:val="num" w:pos="1209"/>
        </w:tabs>
        <w:ind w:left="1209" w:hanging="360"/>
      </w:pPr>
    </w:lvl>
  </w:abstractNum>
  <w:abstractNum w:abstractNumId="2">
    <w:nsid w:val="FFFFFF7E"/>
    <w:multiLevelType w:val="singleLevel"/>
    <w:tmpl w:val="0F823822"/>
    <w:lvl w:ilvl="0">
      <w:start w:val="1"/>
      <w:numFmt w:val="decimal"/>
      <w:lvlText w:val="%1."/>
      <w:lvlJc w:val="left"/>
      <w:pPr>
        <w:tabs>
          <w:tab w:val="num" w:pos="926"/>
        </w:tabs>
        <w:ind w:left="926" w:hanging="360"/>
      </w:pPr>
    </w:lvl>
  </w:abstractNum>
  <w:abstractNum w:abstractNumId="3">
    <w:nsid w:val="FFFFFF7F"/>
    <w:multiLevelType w:val="singleLevel"/>
    <w:tmpl w:val="09F8DE62"/>
    <w:lvl w:ilvl="0">
      <w:start w:val="1"/>
      <w:numFmt w:val="decimal"/>
      <w:lvlText w:val="%1."/>
      <w:lvlJc w:val="left"/>
      <w:pPr>
        <w:tabs>
          <w:tab w:val="num" w:pos="643"/>
        </w:tabs>
        <w:ind w:left="643" w:hanging="360"/>
      </w:pPr>
    </w:lvl>
  </w:abstractNum>
  <w:abstractNum w:abstractNumId="4">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C65E6"/>
    <w:lvl w:ilvl="0">
      <w:start w:val="1"/>
      <w:numFmt w:val="bullet"/>
      <w:pStyle w:val="RhestrBwledi2"/>
      <w:lvlText w:val=""/>
      <w:lvlJc w:val="left"/>
      <w:pPr>
        <w:ind w:left="709" w:hanging="360"/>
      </w:pPr>
      <w:rPr>
        <w:rFonts w:ascii="Wingdings" w:hAnsi="Wingdings" w:hint="default"/>
        <w:color w:val="00B0DF" w:themeColor="accent1"/>
      </w:rPr>
    </w:lvl>
  </w:abstractNum>
  <w:abstractNum w:abstractNumId="8">
    <w:nsid w:val="FFFFFF88"/>
    <w:multiLevelType w:val="singleLevel"/>
    <w:tmpl w:val="BB7E74D2"/>
    <w:lvl w:ilvl="0">
      <w:start w:val="1"/>
      <w:numFmt w:val="decimal"/>
      <w:lvlText w:val="%1."/>
      <w:lvlJc w:val="left"/>
      <w:pPr>
        <w:tabs>
          <w:tab w:val="num" w:pos="360"/>
        </w:tabs>
        <w:ind w:left="360" w:hanging="360"/>
      </w:pPr>
    </w:lvl>
  </w:abstractNum>
  <w:abstractNum w:abstractNumId="9">
    <w:nsid w:val="FFFFFF89"/>
    <w:multiLevelType w:val="singleLevel"/>
    <w:tmpl w:val="C1C6520E"/>
    <w:lvl w:ilvl="0">
      <w:start w:val="1"/>
      <w:numFmt w:val="bullet"/>
      <w:pStyle w:val="RhestrBwledi"/>
      <w:lvlText w:val=""/>
      <w:lvlJc w:val="left"/>
      <w:pPr>
        <w:ind w:left="360" w:hanging="360"/>
      </w:pPr>
      <w:rPr>
        <w:rFonts w:ascii="Wingdings" w:hAnsi="Wingdings" w:hint="default"/>
        <w:color w:val="00B0DF" w:themeColor="accent1"/>
      </w:rPr>
    </w:lvl>
  </w:abstractNum>
  <w:abstractNum w:abstractNumId="1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0DA410E0"/>
    <w:multiLevelType w:val="hybridMultilevel"/>
    <w:tmpl w:val="42065434"/>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nsid w:val="17597844"/>
    <w:multiLevelType w:val="hybridMultilevel"/>
    <w:tmpl w:val="7576D0B2"/>
    <w:lvl w:ilvl="0" w:tplc="B894BFD6">
      <w:start w:val="1"/>
      <w:numFmt w:val="decimal"/>
      <w:lvlText w:val="%1."/>
      <w:lvlJc w:val="left"/>
      <w:pPr>
        <w:ind w:left="360" w:hanging="360"/>
      </w:pPr>
      <w:rPr>
        <w:rFonts w:asciiTheme="minorHAnsi" w:hAnsiTheme="minorHAnsi" w:cstheme="minorHAnsi" w:hint="default"/>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13">
    <w:nsid w:val="1EBA7BC9"/>
    <w:multiLevelType w:val="hybridMultilevel"/>
    <w:tmpl w:val="555E80D2"/>
    <w:lvl w:ilvl="0" w:tplc="6914AD7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2CD05F12"/>
    <w:multiLevelType w:val="hybridMultilevel"/>
    <w:tmpl w:val="EB6409AE"/>
    <w:lvl w:ilvl="0" w:tplc="079E99B0">
      <w:start w:val="1"/>
      <w:numFmt w:val="bullet"/>
      <w:lvlText w:val=""/>
      <w:lvlJc w:val="left"/>
      <w:pPr>
        <w:ind w:left="1440" w:hanging="360"/>
      </w:pPr>
      <w:rPr>
        <w:rFonts w:ascii="Wingdings" w:hAnsi="Wingdings" w:hint="default"/>
        <w:color w:val="00B0F0"/>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15">
    <w:nsid w:val="319B3477"/>
    <w:multiLevelType w:val="hybridMultilevel"/>
    <w:tmpl w:val="35B486C6"/>
    <w:lvl w:ilvl="0" w:tplc="6914AD7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nsid w:val="31D740E9"/>
    <w:multiLevelType w:val="hybridMultilevel"/>
    <w:tmpl w:val="C79A1498"/>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36AE7185"/>
    <w:multiLevelType w:val="hybridMultilevel"/>
    <w:tmpl w:val="9604A9B2"/>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37A448E4"/>
    <w:multiLevelType w:val="hybridMultilevel"/>
    <w:tmpl w:val="2ED88C06"/>
    <w:lvl w:ilvl="0" w:tplc="0F822B3E">
      <w:start w:val="1"/>
      <w:numFmt w:val="bullet"/>
      <w:lvlText w:val=""/>
      <w:lvlJc w:val="left"/>
      <w:pPr>
        <w:ind w:left="720" w:hanging="360"/>
      </w:pPr>
      <w:rPr>
        <w:rFonts w:ascii="Symbol" w:hAnsi="Symbol" w:hint="default"/>
        <w:b/>
        <w:i w:val="0"/>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922C29"/>
    <w:multiLevelType w:val="hybridMultilevel"/>
    <w:tmpl w:val="9A6E0F02"/>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CA7765A"/>
    <w:multiLevelType w:val="hybridMultilevel"/>
    <w:tmpl w:val="4AAE5104"/>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2">
    <w:nsid w:val="4DED4851"/>
    <w:multiLevelType w:val="hybridMultilevel"/>
    <w:tmpl w:val="2A902330"/>
    <w:lvl w:ilvl="0" w:tplc="6914AD7A">
      <w:start w:val="1"/>
      <w:numFmt w:val="bullet"/>
      <w:lvlText w:val=""/>
      <w:lvlJc w:val="left"/>
      <w:pPr>
        <w:ind w:left="720" w:hanging="360"/>
      </w:pPr>
      <w:rPr>
        <w:rFonts w:ascii="Wingdings" w:hAnsi="Wingdings" w:hint="default"/>
        <w:color w:val="00B0DF" w:themeColor="accent1"/>
      </w:rPr>
    </w:lvl>
    <w:lvl w:ilvl="1" w:tplc="6914AD7A">
      <w:start w:val="1"/>
      <w:numFmt w:val="bullet"/>
      <w:lvlText w:val=""/>
      <w:lvlJc w:val="left"/>
      <w:pPr>
        <w:ind w:left="1440" w:hanging="360"/>
      </w:pPr>
      <w:rPr>
        <w:rFonts w:ascii="Wingdings" w:hAnsi="Wingdings" w:hint="default"/>
        <w:color w:val="00B0DF" w:themeColor="accent1"/>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4E6F3D0F"/>
    <w:multiLevelType w:val="hybridMultilevel"/>
    <w:tmpl w:val="6D8AC6E2"/>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5E4D6C28"/>
    <w:multiLevelType w:val="hybridMultilevel"/>
    <w:tmpl w:val="E0C46088"/>
    <w:lvl w:ilvl="0" w:tplc="2CB68E7C">
      <w:start w:val="1"/>
      <w:numFmt w:val="bullet"/>
      <w:lvlText w:val=""/>
      <w:lvlJc w:val="left"/>
      <w:pPr>
        <w:ind w:left="360" w:hanging="360"/>
      </w:pPr>
      <w:rPr>
        <w:rFonts w:ascii="Symbol" w:hAnsi="Symbol" w:hint="default"/>
        <w:color w:val="00B0DF"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6B61E4"/>
    <w:multiLevelType w:val="multilevel"/>
    <w:tmpl w:val="08090025"/>
    <w:lvl w:ilvl="0">
      <w:start w:val="1"/>
      <w:numFmt w:val="decimal"/>
      <w:pStyle w:val="Pennawd1"/>
      <w:lvlText w:val="%1"/>
      <w:lvlJc w:val="left"/>
      <w:pPr>
        <w:ind w:left="432" w:hanging="432"/>
      </w:pPr>
    </w:lvl>
    <w:lvl w:ilvl="1">
      <w:start w:val="1"/>
      <w:numFmt w:val="decimal"/>
      <w:pStyle w:val="Pennawd2"/>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26">
    <w:nsid w:val="673A6F14"/>
    <w:multiLevelType w:val="hybridMultilevel"/>
    <w:tmpl w:val="5284174E"/>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68AB384B"/>
    <w:multiLevelType w:val="hybridMultilevel"/>
    <w:tmpl w:val="AA52B66A"/>
    <w:lvl w:ilvl="0" w:tplc="04520001">
      <w:start w:val="1"/>
      <w:numFmt w:val="bullet"/>
      <w:lvlText w:val=""/>
      <w:lvlJc w:val="left"/>
      <w:pPr>
        <w:ind w:left="1440" w:hanging="360"/>
      </w:pPr>
      <w:rPr>
        <w:rFonts w:ascii="Symbol" w:hAnsi="Symbol" w:hint="default"/>
        <w:color w:val="00B0F0"/>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8">
    <w:nsid w:val="69843E94"/>
    <w:multiLevelType w:val="hybridMultilevel"/>
    <w:tmpl w:val="CEDA2A60"/>
    <w:lvl w:ilvl="0" w:tplc="D85845BE">
      <w:start w:val="1"/>
      <w:numFmt w:val="bullet"/>
      <w:lvlText w:val=""/>
      <w:lvlJc w:val="left"/>
      <w:pPr>
        <w:ind w:left="720" w:hanging="360"/>
      </w:pPr>
      <w:rPr>
        <w:rFonts w:ascii="Wingdings" w:hAnsi="Wingdings" w:hint="default"/>
        <w:color w:val="00B0DF"/>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nsid w:val="736F40A1"/>
    <w:multiLevelType w:val="hybridMultilevel"/>
    <w:tmpl w:val="1E10CF44"/>
    <w:lvl w:ilvl="0" w:tplc="693A6EA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nsid w:val="764D4CA1"/>
    <w:multiLevelType w:val="hybridMultilevel"/>
    <w:tmpl w:val="F9C81628"/>
    <w:lvl w:ilvl="0" w:tplc="6914AD7A">
      <w:start w:val="1"/>
      <w:numFmt w:val="bullet"/>
      <w:lvlText w:val=""/>
      <w:lvlJc w:val="left"/>
      <w:pPr>
        <w:ind w:left="1440" w:hanging="360"/>
      </w:pPr>
      <w:rPr>
        <w:rFonts w:ascii="Wingdings" w:hAnsi="Wingdings" w:hint="default"/>
        <w:color w:val="00B0DF" w:themeColor="accent1"/>
      </w:rPr>
    </w:lvl>
    <w:lvl w:ilvl="1" w:tplc="70E09B08">
      <w:numFmt w:val="bullet"/>
      <w:lvlText w:val=""/>
      <w:lvlJc w:val="left"/>
      <w:pPr>
        <w:ind w:left="2160" w:hanging="360"/>
      </w:pPr>
      <w:rPr>
        <w:rFonts w:ascii="Symbol" w:eastAsia="Times New Roman" w:hAnsi="Symbol" w:cstheme="minorHAnsi"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24"/>
  </w:num>
  <w:num w:numId="14">
    <w:abstractNumId w:val="10"/>
  </w:num>
  <w:num w:numId="15">
    <w:abstractNumId w:val="18"/>
  </w:num>
  <w:num w:numId="16">
    <w:abstractNumId w:val="15"/>
  </w:num>
  <w:num w:numId="17">
    <w:abstractNumId w:val="17"/>
  </w:num>
  <w:num w:numId="18">
    <w:abstractNumId w:val="20"/>
  </w:num>
  <w:num w:numId="19">
    <w:abstractNumId w:val="14"/>
  </w:num>
  <w:num w:numId="20">
    <w:abstractNumId w:val="12"/>
  </w:num>
  <w:num w:numId="21">
    <w:abstractNumId w:val="11"/>
  </w:num>
  <w:num w:numId="22">
    <w:abstractNumId w:val="16"/>
  </w:num>
  <w:num w:numId="23">
    <w:abstractNumId w:val="21"/>
  </w:num>
  <w:num w:numId="24">
    <w:abstractNumId w:val="26"/>
  </w:num>
  <w:num w:numId="25">
    <w:abstractNumId w:val="27"/>
  </w:num>
  <w:num w:numId="26">
    <w:abstractNumId w:val="23"/>
  </w:num>
  <w:num w:numId="27">
    <w:abstractNumId w:val="30"/>
  </w:num>
  <w:num w:numId="28">
    <w:abstractNumId w:val="13"/>
  </w:num>
  <w:num w:numId="29">
    <w:abstractNumId w:val="22"/>
  </w:num>
  <w:num w:numId="30">
    <w:abstractNumId w:val="29"/>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TrueTypeFonts/>
  <w:saveSubsetFonts/>
  <w:proofState w:spelling="clean" w:grammar="clean"/>
  <w:attachedTemplate r:id="rId1"/>
  <w:stylePaneFormatFilter w:val="1728"/>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
  <w:rsids>
    <w:rsidRoot w:val="00946EE8"/>
    <w:rsid w:val="00005E4A"/>
    <w:rsid w:val="00006366"/>
    <w:rsid w:val="00030A71"/>
    <w:rsid w:val="00045FDA"/>
    <w:rsid w:val="00057988"/>
    <w:rsid w:val="00060563"/>
    <w:rsid w:val="000675C0"/>
    <w:rsid w:val="0007324E"/>
    <w:rsid w:val="00075F18"/>
    <w:rsid w:val="00082252"/>
    <w:rsid w:val="000839AF"/>
    <w:rsid w:val="00085993"/>
    <w:rsid w:val="00090846"/>
    <w:rsid w:val="000A1C7F"/>
    <w:rsid w:val="000A4538"/>
    <w:rsid w:val="000B481D"/>
    <w:rsid w:val="000D6FA5"/>
    <w:rsid w:val="000E7F4E"/>
    <w:rsid w:val="000F0A7C"/>
    <w:rsid w:val="00107D56"/>
    <w:rsid w:val="00123A38"/>
    <w:rsid w:val="00145668"/>
    <w:rsid w:val="0015654D"/>
    <w:rsid w:val="0017296A"/>
    <w:rsid w:val="00173032"/>
    <w:rsid w:val="0017570B"/>
    <w:rsid w:val="00182280"/>
    <w:rsid w:val="0018367E"/>
    <w:rsid w:val="00192554"/>
    <w:rsid w:val="001A4525"/>
    <w:rsid w:val="001A6895"/>
    <w:rsid w:val="001B6685"/>
    <w:rsid w:val="001C1488"/>
    <w:rsid w:val="001C2516"/>
    <w:rsid w:val="001D1E8E"/>
    <w:rsid w:val="001E12A9"/>
    <w:rsid w:val="002051D6"/>
    <w:rsid w:val="00207A5E"/>
    <w:rsid w:val="002168E0"/>
    <w:rsid w:val="002214D0"/>
    <w:rsid w:val="00226537"/>
    <w:rsid w:val="00251E6F"/>
    <w:rsid w:val="0025434A"/>
    <w:rsid w:val="00257E5E"/>
    <w:rsid w:val="00263107"/>
    <w:rsid w:val="00264343"/>
    <w:rsid w:val="00286084"/>
    <w:rsid w:val="0029181D"/>
    <w:rsid w:val="00292199"/>
    <w:rsid w:val="00295F86"/>
    <w:rsid w:val="00297309"/>
    <w:rsid w:val="002B012E"/>
    <w:rsid w:val="002D3DDC"/>
    <w:rsid w:val="002F3AB3"/>
    <w:rsid w:val="002F79E0"/>
    <w:rsid w:val="00323FC5"/>
    <w:rsid w:val="0033301E"/>
    <w:rsid w:val="00345267"/>
    <w:rsid w:val="00345E1F"/>
    <w:rsid w:val="00346521"/>
    <w:rsid w:val="003504A7"/>
    <w:rsid w:val="00362B40"/>
    <w:rsid w:val="00367B58"/>
    <w:rsid w:val="00371237"/>
    <w:rsid w:val="00373BD2"/>
    <w:rsid w:val="00374916"/>
    <w:rsid w:val="00384CB1"/>
    <w:rsid w:val="003A2326"/>
    <w:rsid w:val="003B55B2"/>
    <w:rsid w:val="003C7C33"/>
    <w:rsid w:val="003D771E"/>
    <w:rsid w:val="003D7D00"/>
    <w:rsid w:val="003E4D7E"/>
    <w:rsid w:val="003E6348"/>
    <w:rsid w:val="003F29F5"/>
    <w:rsid w:val="004128F4"/>
    <w:rsid w:val="00415C50"/>
    <w:rsid w:val="00417EFA"/>
    <w:rsid w:val="00435C43"/>
    <w:rsid w:val="00443638"/>
    <w:rsid w:val="00444ABA"/>
    <w:rsid w:val="00460D86"/>
    <w:rsid w:val="00461E04"/>
    <w:rsid w:val="00461E9B"/>
    <w:rsid w:val="004758E6"/>
    <w:rsid w:val="00477662"/>
    <w:rsid w:val="00482985"/>
    <w:rsid w:val="0048638E"/>
    <w:rsid w:val="004949F9"/>
    <w:rsid w:val="004A4D08"/>
    <w:rsid w:val="004A50D2"/>
    <w:rsid w:val="004A6B60"/>
    <w:rsid w:val="004B2056"/>
    <w:rsid w:val="004D1633"/>
    <w:rsid w:val="004F2A12"/>
    <w:rsid w:val="004F56B4"/>
    <w:rsid w:val="004F70B0"/>
    <w:rsid w:val="00501BB8"/>
    <w:rsid w:val="00504081"/>
    <w:rsid w:val="00515CC6"/>
    <w:rsid w:val="005400F4"/>
    <w:rsid w:val="00546863"/>
    <w:rsid w:val="005608A3"/>
    <w:rsid w:val="00563842"/>
    <w:rsid w:val="005B7D99"/>
    <w:rsid w:val="005C26B0"/>
    <w:rsid w:val="005C6415"/>
    <w:rsid w:val="005D18A2"/>
    <w:rsid w:val="005E7FD9"/>
    <w:rsid w:val="005F30D5"/>
    <w:rsid w:val="005F7805"/>
    <w:rsid w:val="00611A6B"/>
    <w:rsid w:val="00611B52"/>
    <w:rsid w:val="00613D5C"/>
    <w:rsid w:val="00614101"/>
    <w:rsid w:val="00625688"/>
    <w:rsid w:val="0063308B"/>
    <w:rsid w:val="0064318C"/>
    <w:rsid w:val="00644B8E"/>
    <w:rsid w:val="00651E17"/>
    <w:rsid w:val="00660503"/>
    <w:rsid w:val="006641C5"/>
    <w:rsid w:val="00680903"/>
    <w:rsid w:val="00694F67"/>
    <w:rsid w:val="00697977"/>
    <w:rsid w:val="006A108D"/>
    <w:rsid w:val="006A7DFF"/>
    <w:rsid w:val="006C6BD8"/>
    <w:rsid w:val="006C7FC6"/>
    <w:rsid w:val="006D2609"/>
    <w:rsid w:val="006F1C0B"/>
    <w:rsid w:val="006F234A"/>
    <w:rsid w:val="006F2A57"/>
    <w:rsid w:val="00707727"/>
    <w:rsid w:val="00717BC5"/>
    <w:rsid w:val="0072466D"/>
    <w:rsid w:val="00736814"/>
    <w:rsid w:val="0073760C"/>
    <w:rsid w:val="00741D9B"/>
    <w:rsid w:val="00745EB8"/>
    <w:rsid w:val="0074625B"/>
    <w:rsid w:val="0075146D"/>
    <w:rsid w:val="007753F9"/>
    <w:rsid w:val="00780546"/>
    <w:rsid w:val="007813F5"/>
    <w:rsid w:val="00794E97"/>
    <w:rsid w:val="00796073"/>
    <w:rsid w:val="00796E58"/>
    <w:rsid w:val="007A146C"/>
    <w:rsid w:val="007B125C"/>
    <w:rsid w:val="007D25EF"/>
    <w:rsid w:val="007E0663"/>
    <w:rsid w:val="007E114F"/>
    <w:rsid w:val="007F24EC"/>
    <w:rsid w:val="007F331F"/>
    <w:rsid w:val="008009EE"/>
    <w:rsid w:val="0081445E"/>
    <w:rsid w:val="00822BE2"/>
    <w:rsid w:val="008249DC"/>
    <w:rsid w:val="00832D10"/>
    <w:rsid w:val="00834E37"/>
    <w:rsid w:val="00835265"/>
    <w:rsid w:val="008418B5"/>
    <w:rsid w:val="00853088"/>
    <w:rsid w:val="00863414"/>
    <w:rsid w:val="0086483A"/>
    <w:rsid w:val="00870E55"/>
    <w:rsid w:val="00874743"/>
    <w:rsid w:val="008800DD"/>
    <w:rsid w:val="00892168"/>
    <w:rsid w:val="008A448F"/>
    <w:rsid w:val="008D5E55"/>
    <w:rsid w:val="008F0A33"/>
    <w:rsid w:val="008F1489"/>
    <w:rsid w:val="00913163"/>
    <w:rsid w:val="009134B0"/>
    <w:rsid w:val="00931017"/>
    <w:rsid w:val="00946EE8"/>
    <w:rsid w:val="00960932"/>
    <w:rsid w:val="00965CB9"/>
    <w:rsid w:val="00965FA3"/>
    <w:rsid w:val="00967352"/>
    <w:rsid w:val="009802CB"/>
    <w:rsid w:val="00993B68"/>
    <w:rsid w:val="009A3D89"/>
    <w:rsid w:val="009A44EB"/>
    <w:rsid w:val="009A5F3F"/>
    <w:rsid w:val="009A614A"/>
    <w:rsid w:val="009B126D"/>
    <w:rsid w:val="009D7A10"/>
    <w:rsid w:val="009E58E1"/>
    <w:rsid w:val="00A219E5"/>
    <w:rsid w:val="00A24575"/>
    <w:rsid w:val="00A400CD"/>
    <w:rsid w:val="00A46D5C"/>
    <w:rsid w:val="00A52C7F"/>
    <w:rsid w:val="00A55F24"/>
    <w:rsid w:val="00A56544"/>
    <w:rsid w:val="00A6150B"/>
    <w:rsid w:val="00A63A05"/>
    <w:rsid w:val="00A754DC"/>
    <w:rsid w:val="00A76FD9"/>
    <w:rsid w:val="00A86989"/>
    <w:rsid w:val="00A96873"/>
    <w:rsid w:val="00AA61FD"/>
    <w:rsid w:val="00AC004D"/>
    <w:rsid w:val="00AD3A6D"/>
    <w:rsid w:val="00AE0165"/>
    <w:rsid w:val="00AE28B2"/>
    <w:rsid w:val="00AE2F64"/>
    <w:rsid w:val="00AE323A"/>
    <w:rsid w:val="00AF0A60"/>
    <w:rsid w:val="00AF49D3"/>
    <w:rsid w:val="00AF5BFC"/>
    <w:rsid w:val="00AF76F2"/>
    <w:rsid w:val="00B1412A"/>
    <w:rsid w:val="00B24130"/>
    <w:rsid w:val="00B321AC"/>
    <w:rsid w:val="00B333D8"/>
    <w:rsid w:val="00B36DF1"/>
    <w:rsid w:val="00B4042E"/>
    <w:rsid w:val="00B509DE"/>
    <w:rsid w:val="00B510CD"/>
    <w:rsid w:val="00B53C2E"/>
    <w:rsid w:val="00B546B9"/>
    <w:rsid w:val="00B55300"/>
    <w:rsid w:val="00B55921"/>
    <w:rsid w:val="00B705ED"/>
    <w:rsid w:val="00B7134F"/>
    <w:rsid w:val="00B71FCD"/>
    <w:rsid w:val="00B7377C"/>
    <w:rsid w:val="00B97F27"/>
    <w:rsid w:val="00BA424D"/>
    <w:rsid w:val="00BB39C4"/>
    <w:rsid w:val="00BB4C2C"/>
    <w:rsid w:val="00BC007B"/>
    <w:rsid w:val="00BE6CE7"/>
    <w:rsid w:val="00C02ED1"/>
    <w:rsid w:val="00C05DE6"/>
    <w:rsid w:val="00C1759E"/>
    <w:rsid w:val="00C17E51"/>
    <w:rsid w:val="00C200A5"/>
    <w:rsid w:val="00C447CE"/>
    <w:rsid w:val="00C55DEA"/>
    <w:rsid w:val="00C60976"/>
    <w:rsid w:val="00C61D78"/>
    <w:rsid w:val="00C64B46"/>
    <w:rsid w:val="00C67C78"/>
    <w:rsid w:val="00C84FCA"/>
    <w:rsid w:val="00C86884"/>
    <w:rsid w:val="00CA5659"/>
    <w:rsid w:val="00CA6115"/>
    <w:rsid w:val="00CB04BD"/>
    <w:rsid w:val="00CC1B73"/>
    <w:rsid w:val="00CD4AAC"/>
    <w:rsid w:val="00CD632B"/>
    <w:rsid w:val="00CD7B6B"/>
    <w:rsid w:val="00CF285C"/>
    <w:rsid w:val="00CF3F66"/>
    <w:rsid w:val="00D107D6"/>
    <w:rsid w:val="00D11234"/>
    <w:rsid w:val="00D11A5E"/>
    <w:rsid w:val="00D11F85"/>
    <w:rsid w:val="00D25842"/>
    <w:rsid w:val="00D322B6"/>
    <w:rsid w:val="00D36DF6"/>
    <w:rsid w:val="00D5241C"/>
    <w:rsid w:val="00D53614"/>
    <w:rsid w:val="00D719E4"/>
    <w:rsid w:val="00D74A04"/>
    <w:rsid w:val="00D75591"/>
    <w:rsid w:val="00D93354"/>
    <w:rsid w:val="00D93CA7"/>
    <w:rsid w:val="00DA7050"/>
    <w:rsid w:val="00DC0B76"/>
    <w:rsid w:val="00DD652F"/>
    <w:rsid w:val="00DE1D69"/>
    <w:rsid w:val="00DE414C"/>
    <w:rsid w:val="00DF3EDE"/>
    <w:rsid w:val="00DF585D"/>
    <w:rsid w:val="00E123D5"/>
    <w:rsid w:val="00E178DB"/>
    <w:rsid w:val="00E23785"/>
    <w:rsid w:val="00E258F4"/>
    <w:rsid w:val="00E40C81"/>
    <w:rsid w:val="00E5261B"/>
    <w:rsid w:val="00E54E78"/>
    <w:rsid w:val="00E67240"/>
    <w:rsid w:val="00E70E0F"/>
    <w:rsid w:val="00E83E8F"/>
    <w:rsid w:val="00EA023A"/>
    <w:rsid w:val="00EA72F4"/>
    <w:rsid w:val="00EB4BB7"/>
    <w:rsid w:val="00EC1CDD"/>
    <w:rsid w:val="00EC3944"/>
    <w:rsid w:val="00EC4402"/>
    <w:rsid w:val="00EC53D9"/>
    <w:rsid w:val="00EF1D00"/>
    <w:rsid w:val="00EF76E9"/>
    <w:rsid w:val="00F0377D"/>
    <w:rsid w:val="00F21C06"/>
    <w:rsid w:val="00F26AEA"/>
    <w:rsid w:val="00F35391"/>
    <w:rsid w:val="00F511E2"/>
    <w:rsid w:val="00F60B23"/>
    <w:rsid w:val="00F85467"/>
    <w:rsid w:val="00FA4431"/>
    <w:rsid w:val="00FA60D5"/>
    <w:rsid w:val="00FB3A92"/>
    <w:rsid w:val="00FC263A"/>
    <w:rsid w:val="00FC6B1F"/>
    <w:rsid w:val="00FD5734"/>
    <w:rsid w:val="00FF74A5"/>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4"/>
        <w:lang w:val="en-GB" w:eastAsia="en-GB"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List Bullet 2"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85"/>
    <w:rPr>
      <w:rFonts w:asciiTheme="minorHAnsi" w:hAnsiTheme="minorHAnsi"/>
    </w:rPr>
  </w:style>
  <w:style w:type="paragraph" w:styleId="Pennawd1">
    <w:name w:val="heading 1"/>
    <w:basedOn w:val="Normal"/>
    <w:next w:val="Normal"/>
    <w:link w:val="Pennawd1Nod"/>
    <w:uiPriority w:val="9"/>
    <w:qFormat/>
    <w:rsid w:val="00FD5734"/>
    <w:pPr>
      <w:keepNext/>
      <w:keepLines/>
      <w:numPr>
        <w:numId w:val="11"/>
      </w:numPr>
      <w:spacing w:after="480"/>
      <w:outlineLvl w:val="0"/>
    </w:pPr>
    <w:rPr>
      <w:rFonts w:asciiTheme="majorHAnsi" w:eastAsiaTheme="majorEastAsia" w:hAnsiTheme="majorHAnsi" w:cstheme="majorBidi"/>
      <w:b/>
      <w:bCs/>
      <w:color w:val="00B0DF"/>
      <w:sz w:val="44"/>
      <w:szCs w:val="28"/>
    </w:rPr>
  </w:style>
  <w:style w:type="paragraph" w:styleId="Pennawd2">
    <w:name w:val="heading 2"/>
    <w:basedOn w:val="Normal"/>
    <w:next w:val="Normal"/>
    <w:link w:val="Pennawd2Nod"/>
    <w:uiPriority w:val="9"/>
    <w:unhideWhenUsed/>
    <w:qFormat/>
    <w:rsid w:val="00FD5734"/>
    <w:pPr>
      <w:keepNext/>
      <w:keepLines/>
      <w:numPr>
        <w:ilvl w:val="1"/>
        <w:numId w:val="11"/>
      </w:numPr>
      <w:spacing w:before="200"/>
      <w:ind w:left="578" w:hanging="578"/>
      <w:outlineLvl w:val="1"/>
    </w:pPr>
    <w:rPr>
      <w:rFonts w:asciiTheme="majorHAnsi" w:eastAsiaTheme="majorEastAsia" w:hAnsiTheme="majorHAnsi" w:cstheme="majorBidi"/>
      <w:b/>
      <w:bCs/>
      <w:color w:val="00B0DF"/>
      <w:szCs w:val="26"/>
    </w:rPr>
  </w:style>
  <w:style w:type="paragraph" w:styleId="Pennawd3">
    <w:name w:val="heading 3"/>
    <w:basedOn w:val="Normal"/>
    <w:next w:val="Normal"/>
    <w:link w:val="Pennawd3Nod"/>
    <w:uiPriority w:val="9"/>
    <w:unhideWhenUsed/>
    <w:qFormat/>
    <w:rsid w:val="00FD5734"/>
    <w:pPr>
      <w:keepNext/>
      <w:keepLines/>
      <w:numPr>
        <w:ilvl w:val="2"/>
        <w:numId w:val="11"/>
      </w:numPr>
      <w:spacing w:before="200"/>
      <w:outlineLvl w:val="2"/>
    </w:pPr>
    <w:rPr>
      <w:rFonts w:asciiTheme="majorHAnsi" w:eastAsiaTheme="majorEastAsia" w:hAnsiTheme="majorHAnsi" w:cstheme="majorBidi"/>
      <w:b/>
      <w:bCs/>
      <w:color w:val="00B0DF"/>
    </w:rPr>
  </w:style>
  <w:style w:type="paragraph" w:styleId="Pennawd4">
    <w:name w:val="heading 4"/>
    <w:basedOn w:val="Normal"/>
    <w:next w:val="Normal"/>
    <w:link w:val="Pennawd4Nod"/>
    <w:uiPriority w:val="9"/>
    <w:unhideWhenUsed/>
    <w:qFormat/>
    <w:rsid w:val="00FD5734"/>
    <w:pPr>
      <w:keepNext/>
      <w:keepLines/>
      <w:numPr>
        <w:ilvl w:val="3"/>
        <w:numId w:val="11"/>
      </w:numPr>
      <w:spacing w:before="200"/>
      <w:ind w:left="862" w:hanging="862"/>
      <w:outlineLvl w:val="3"/>
    </w:pPr>
    <w:rPr>
      <w:rFonts w:asciiTheme="majorHAnsi" w:eastAsiaTheme="majorEastAsia" w:hAnsiTheme="majorHAnsi" w:cstheme="majorBidi"/>
      <w:b/>
      <w:bCs/>
      <w:iCs/>
      <w:color w:val="00B0DF"/>
    </w:rPr>
  </w:style>
  <w:style w:type="paragraph" w:styleId="Pennawd5">
    <w:name w:val="heading 5"/>
    <w:basedOn w:val="Normal"/>
    <w:next w:val="Normal"/>
    <w:link w:val="Pennawd5Nod"/>
    <w:uiPriority w:val="9"/>
    <w:semiHidden/>
    <w:qFormat/>
    <w:rsid w:val="00AE2F64"/>
    <w:pPr>
      <w:keepNext/>
      <w:keepLines/>
      <w:numPr>
        <w:ilvl w:val="4"/>
        <w:numId w:val="11"/>
      </w:numPr>
      <w:spacing w:before="200" w:after="0"/>
      <w:outlineLvl w:val="4"/>
    </w:pPr>
    <w:rPr>
      <w:rFonts w:asciiTheme="majorHAnsi" w:eastAsiaTheme="majorEastAsia" w:hAnsiTheme="majorHAnsi" w:cstheme="majorBidi"/>
      <w:color w:val="00576F" w:themeColor="accent1" w:themeShade="7F"/>
    </w:rPr>
  </w:style>
  <w:style w:type="paragraph" w:styleId="Pennawd6">
    <w:name w:val="heading 6"/>
    <w:basedOn w:val="Normal"/>
    <w:next w:val="Normal"/>
    <w:link w:val="Pennawd6Nod"/>
    <w:uiPriority w:val="9"/>
    <w:semiHidden/>
    <w:qFormat/>
    <w:rsid w:val="00AE2F64"/>
    <w:pPr>
      <w:keepNext/>
      <w:keepLines/>
      <w:numPr>
        <w:ilvl w:val="5"/>
        <w:numId w:val="11"/>
      </w:numPr>
      <w:spacing w:before="200" w:after="0"/>
      <w:outlineLvl w:val="5"/>
    </w:pPr>
    <w:rPr>
      <w:rFonts w:asciiTheme="majorHAnsi" w:eastAsiaTheme="majorEastAsia" w:hAnsiTheme="majorHAnsi" w:cstheme="majorBidi"/>
      <w:i/>
      <w:iCs/>
      <w:color w:val="00576F" w:themeColor="accent1" w:themeShade="7F"/>
    </w:rPr>
  </w:style>
  <w:style w:type="paragraph" w:styleId="Pennawd7">
    <w:name w:val="heading 7"/>
    <w:basedOn w:val="Normal"/>
    <w:next w:val="Normal"/>
    <w:link w:val="Pennawd7Nod"/>
    <w:uiPriority w:val="9"/>
    <w:semiHidden/>
    <w:qFormat/>
    <w:rsid w:val="00AE2F6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AE2F6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AE2F6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D93354"/>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rPr>
  </w:style>
  <w:style w:type="paragraph" w:styleId="Pennyn">
    <w:name w:val="header"/>
    <w:basedOn w:val="Normal"/>
    <w:link w:val="PennynNod"/>
    <w:uiPriority w:val="99"/>
    <w:unhideWhenUsed/>
    <w:rsid w:val="00D93354"/>
    <w:pPr>
      <w:tabs>
        <w:tab w:val="center" w:pos="4513"/>
        <w:tab w:val="right" w:pos="9026"/>
      </w:tabs>
      <w:spacing w:after="0"/>
    </w:pPr>
  </w:style>
  <w:style w:type="character" w:customStyle="1" w:styleId="PennynNod">
    <w:name w:val="Pennyn Nod"/>
    <w:link w:val="Pennyn"/>
    <w:uiPriority w:val="99"/>
    <w:rsid w:val="00D93354"/>
  </w:style>
  <w:style w:type="paragraph" w:styleId="Troedyn">
    <w:name w:val="footer"/>
    <w:basedOn w:val="Normal"/>
    <w:link w:val="TroedynNod"/>
    <w:uiPriority w:val="99"/>
    <w:unhideWhenUsed/>
    <w:rsid w:val="00D93354"/>
    <w:pPr>
      <w:tabs>
        <w:tab w:val="center" w:pos="4513"/>
        <w:tab w:val="right" w:pos="9026"/>
      </w:tabs>
      <w:spacing w:after="0"/>
    </w:pPr>
  </w:style>
  <w:style w:type="character" w:customStyle="1" w:styleId="TroedynNod">
    <w:name w:val="Troedyn Nod"/>
    <w:link w:val="Troedyn"/>
    <w:uiPriority w:val="99"/>
    <w:rsid w:val="00D93354"/>
  </w:style>
  <w:style w:type="paragraph" w:customStyle="1" w:styleId="Derbynnydd-bloccyfeiriad">
    <w:name w:val="Derbynnydd - bloc cyfeiriad"/>
    <w:basedOn w:val="Normal"/>
    <w:qFormat/>
    <w:rsid w:val="00FD5734"/>
  </w:style>
  <w:style w:type="paragraph" w:customStyle="1" w:styleId="Derbynnydd">
    <w:name w:val="Derbynnydd"/>
    <w:basedOn w:val="Normal"/>
    <w:qFormat/>
    <w:rsid w:val="00613D5C"/>
  </w:style>
  <w:style w:type="paragraph" w:styleId="Dyddiad">
    <w:name w:val="Date"/>
    <w:basedOn w:val="Normal"/>
    <w:next w:val="Normal"/>
    <w:link w:val="DyddiadNod"/>
    <w:uiPriority w:val="99"/>
    <w:unhideWhenUsed/>
    <w:rsid w:val="00FD5734"/>
  </w:style>
  <w:style w:type="character" w:customStyle="1" w:styleId="DyddiadNod">
    <w:name w:val="Dyddiad Nod"/>
    <w:basedOn w:val="FfontParagraffDdiofyn"/>
    <w:link w:val="Dyddiad"/>
    <w:uiPriority w:val="99"/>
    <w:rsid w:val="00FD5734"/>
    <w:rPr>
      <w:rFonts w:asciiTheme="minorHAnsi" w:hAnsiTheme="minorHAnsi"/>
      <w:lang w:val="cy-GB"/>
    </w:rPr>
  </w:style>
  <w:style w:type="paragraph" w:styleId="Llofnod">
    <w:name w:val="Signature"/>
    <w:basedOn w:val="Derbynnydd-bloccyfeiriad"/>
    <w:link w:val="LlofnodNod"/>
    <w:uiPriority w:val="99"/>
    <w:rsid w:val="00965FA3"/>
    <w:pPr>
      <w:spacing w:before="60"/>
    </w:pPr>
  </w:style>
  <w:style w:type="character" w:customStyle="1" w:styleId="LlofnodNod">
    <w:name w:val="Llofnod Nod"/>
    <w:basedOn w:val="FfontParagraffDdiofyn"/>
    <w:link w:val="Llofnod"/>
    <w:uiPriority w:val="99"/>
    <w:rsid w:val="0063308B"/>
    <w:rPr>
      <w:rFonts w:ascii="HelveticaNeueLT Std Med" w:hAnsi="HelveticaNeueLT Std Med"/>
    </w:rPr>
  </w:style>
  <w:style w:type="paragraph" w:styleId="Teitl">
    <w:name w:val="Title"/>
    <w:basedOn w:val="Normal"/>
    <w:next w:val="Normal"/>
    <w:link w:val="TeitlNod"/>
    <w:uiPriority w:val="10"/>
    <w:qFormat/>
    <w:rsid w:val="006C6BD8"/>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rPr>
  </w:style>
  <w:style w:type="paragraph" w:styleId="Isdeitl">
    <w:name w:val="Subtitle"/>
    <w:basedOn w:val="Normal"/>
    <w:next w:val="Normal"/>
    <w:link w:val="IsdeitlNod"/>
    <w:uiPriority w:val="11"/>
    <w:qFormat/>
    <w:rsid w:val="006C6BD8"/>
    <w:pPr>
      <w:numPr>
        <w:ilvl w:val="1"/>
      </w:numPr>
    </w:pPr>
    <w:rPr>
      <w:rFonts w:asciiTheme="majorHAnsi" w:eastAsiaTheme="majorEastAsia" w:hAnsiTheme="majorHAnsi" w:cstheme="majorBidi"/>
      <w:iCs/>
      <w:color w:val="00B0DF"/>
      <w:spacing w:val="15"/>
    </w:rPr>
  </w:style>
  <w:style w:type="character" w:customStyle="1" w:styleId="IsdeitlNod">
    <w:name w:val="Isdeitl Nod"/>
    <w:basedOn w:val="FfontParagraffDdiofyn"/>
    <w:link w:val="Isdeitl"/>
    <w:uiPriority w:val="11"/>
    <w:rsid w:val="006C6BD8"/>
    <w:rPr>
      <w:rFonts w:asciiTheme="majorHAnsi" w:eastAsiaTheme="majorEastAsia" w:hAnsiTheme="majorHAnsi" w:cstheme="majorBidi"/>
      <w:iCs/>
      <w:color w:val="00B0DF"/>
      <w:spacing w:val="15"/>
    </w:rPr>
  </w:style>
  <w:style w:type="character" w:customStyle="1" w:styleId="Pwyslaisglas">
    <w:name w:val="Pwyslais glas"/>
    <w:basedOn w:val="FfontParagraffDdiofyn"/>
    <w:uiPriority w:val="1"/>
    <w:qFormat/>
    <w:rsid w:val="000E7F4E"/>
    <w:rPr>
      <w:rFonts w:asciiTheme="minorHAnsi" w:hAnsiTheme="minorHAnsi"/>
      <w:b w:val="0"/>
      <w:i w:val="0"/>
      <w:color w:val="00B0DF" w:themeColor="accent1"/>
      <w:sz w:val="24"/>
    </w:rPr>
  </w:style>
  <w:style w:type="character" w:customStyle="1" w:styleId="Pennawd1Nod">
    <w:name w:val="Pennawd 1 Nod"/>
    <w:basedOn w:val="FfontParagraffDdiofyn"/>
    <w:link w:val="Pennawd1"/>
    <w:uiPriority w:val="9"/>
    <w:rsid w:val="00FD5734"/>
    <w:rPr>
      <w:rFonts w:asciiTheme="majorHAnsi" w:eastAsiaTheme="majorEastAsia" w:hAnsiTheme="majorHAnsi" w:cstheme="majorBidi"/>
      <w:b/>
      <w:bCs/>
      <w:color w:val="00B0DF"/>
      <w:sz w:val="44"/>
      <w:szCs w:val="28"/>
      <w:lang w:val="cy-GB"/>
    </w:rPr>
  </w:style>
  <w:style w:type="character" w:customStyle="1" w:styleId="Pennawd2Nod">
    <w:name w:val="Pennawd 2 Nod"/>
    <w:basedOn w:val="FfontParagraffDdiofyn"/>
    <w:link w:val="Pennawd2"/>
    <w:uiPriority w:val="9"/>
    <w:rsid w:val="00FD5734"/>
    <w:rPr>
      <w:rFonts w:asciiTheme="majorHAnsi" w:eastAsiaTheme="majorEastAsia" w:hAnsiTheme="majorHAnsi" w:cstheme="majorBidi"/>
      <w:b/>
      <w:bCs/>
      <w:color w:val="00B0DF"/>
      <w:szCs w:val="26"/>
      <w:lang w:val="cy-GB"/>
    </w:rPr>
  </w:style>
  <w:style w:type="character" w:customStyle="1" w:styleId="Pennawd3Nod">
    <w:name w:val="Pennawd 3 Nod"/>
    <w:basedOn w:val="FfontParagraffDdiofyn"/>
    <w:link w:val="Pennawd3"/>
    <w:uiPriority w:val="9"/>
    <w:rsid w:val="00FD5734"/>
    <w:rPr>
      <w:rFonts w:asciiTheme="majorHAnsi" w:eastAsiaTheme="majorEastAsia" w:hAnsiTheme="majorHAnsi" w:cstheme="majorBidi"/>
      <w:b/>
      <w:bCs/>
      <w:color w:val="00B0DF"/>
      <w:lang w:val="cy-GB"/>
    </w:rPr>
  </w:style>
  <w:style w:type="character" w:customStyle="1" w:styleId="Pennawd4Nod">
    <w:name w:val="Pennawd 4 Nod"/>
    <w:basedOn w:val="FfontParagraffDdiofyn"/>
    <w:link w:val="Pennawd4"/>
    <w:uiPriority w:val="9"/>
    <w:rsid w:val="00FD5734"/>
    <w:rPr>
      <w:rFonts w:asciiTheme="majorHAnsi" w:eastAsiaTheme="majorEastAsia" w:hAnsiTheme="majorHAnsi" w:cstheme="majorBidi"/>
      <w:b/>
      <w:bCs/>
      <w:iCs/>
      <w:color w:val="00B0DF"/>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0576F" w:themeColor="accent1" w:themeShade="7F"/>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0576F" w:themeColor="accent1" w:themeShade="7F"/>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rPr>
  </w:style>
  <w:style w:type="paragraph" w:styleId="TablCynnwys1">
    <w:name w:val="toc 1"/>
    <w:basedOn w:val="Normal"/>
    <w:next w:val="Normal"/>
    <w:autoRedefine/>
    <w:uiPriority w:val="39"/>
    <w:unhideWhenUsed/>
    <w:rsid w:val="00AF0A60"/>
    <w:pPr>
      <w:spacing w:after="120"/>
      <w:ind w:left="3261" w:hanging="539"/>
    </w:pPr>
    <w:rPr>
      <w:rFonts w:asciiTheme="majorHAnsi" w:hAnsiTheme="majorHAnsi"/>
      <w:color w:val="00B0DF" w:themeColor="accent1"/>
    </w:rPr>
  </w:style>
  <w:style w:type="paragraph" w:styleId="PennawdTablCynnwys">
    <w:name w:val="TOC Heading"/>
    <w:basedOn w:val="Pennawd1"/>
    <w:next w:val="Normal"/>
    <w:uiPriority w:val="39"/>
    <w:unhideWhenUsed/>
    <w:qFormat/>
    <w:rsid w:val="00FD5734"/>
    <w:pPr>
      <w:numPr>
        <w:numId w:val="0"/>
      </w:numPr>
      <w:spacing w:before="480" w:after="0" w:line="276" w:lineRule="auto"/>
      <w:outlineLvl w:val="9"/>
    </w:pPr>
    <w:rPr>
      <w:color w:val="00B0DF" w:themeColor="accent1"/>
      <w:sz w:val="28"/>
      <w:lang w:eastAsia="ja-JP"/>
    </w:rPr>
  </w:style>
  <w:style w:type="paragraph" w:styleId="TablCynnwys2">
    <w:name w:val="toc 2"/>
    <w:basedOn w:val="Normal"/>
    <w:next w:val="Normal"/>
    <w:autoRedefine/>
    <w:uiPriority w:val="39"/>
    <w:unhideWhenUsed/>
    <w:rsid w:val="00CF3F66"/>
    <w:pPr>
      <w:tabs>
        <w:tab w:val="left" w:pos="3969"/>
        <w:tab w:val="right" w:pos="9628"/>
      </w:tabs>
      <w:spacing w:after="0"/>
      <w:ind w:left="3969" w:hanging="709"/>
    </w:pPr>
    <w:rPr>
      <w:rFonts w:asciiTheme="majorHAnsi" w:hAnsiTheme="majorHAnsi"/>
      <w:noProof/>
      <w:color w:val="00B0DF" w:themeColor="accent1"/>
    </w:rPr>
  </w:style>
  <w:style w:type="character" w:styleId="Hyperddolen">
    <w:name w:val="Hyperlink"/>
    <w:basedOn w:val="FfontParagraffDdiofyn"/>
    <w:uiPriority w:val="99"/>
    <w:unhideWhenUsed/>
    <w:rsid w:val="002168E0"/>
    <w:rPr>
      <w:color w:val="00B0DF" w:themeColor="hyperlink"/>
      <w:u w:val="single"/>
    </w:rPr>
  </w:style>
  <w:style w:type="paragraph" w:styleId="TablCynnwys3">
    <w:name w:val="toc 3"/>
    <w:basedOn w:val="Normal"/>
    <w:next w:val="Normal"/>
    <w:autoRedefine/>
    <w:uiPriority w:val="39"/>
    <w:unhideWhenUsed/>
    <w:rsid w:val="00AF0A60"/>
    <w:pPr>
      <w:tabs>
        <w:tab w:val="left" w:pos="4820"/>
        <w:tab w:val="right" w:pos="9628"/>
      </w:tabs>
      <w:spacing w:after="0"/>
      <w:ind w:left="4820" w:hanging="851"/>
    </w:pPr>
    <w:rPr>
      <w:rFonts w:asciiTheme="majorHAnsi" w:hAnsiTheme="majorHAnsi"/>
      <w:noProof/>
      <w:color w:val="00B0DF" w:themeColor="accent1"/>
    </w:rPr>
  </w:style>
  <w:style w:type="paragraph" w:styleId="TablCynnwys4">
    <w:name w:val="toc 4"/>
    <w:basedOn w:val="Normal"/>
    <w:next w:val="Normal"/>
    <w:autoRedefine/>
    <w:uiPriority w:val="39"/>
    <w:unhideWhenUsed/>
    <w:rsid w:val="00CF3F66"/>
    <w:pPr>
      <w:tabs>
        <w:tab w:val="left" w:pos="5954"/>
        <w:tab w:val="right" w:pos="9628"/>
      </w:tabs>
      <w:spacing w:after="0"/>
      <w:ind w:left="5954" w:hanging="1134"/>
    </w:pPr>
    <w:rPr>
      <w:rFonts w:asciiTheme="majorHAnsi" w:hAnsiTheme="majorHAnsi"/>
      <w:noProof/>
      <w:color w:val="00B0DF" w:themeColor="accent1"/>
    </w:rPr>
  </w:style>
  <w:style w:type="paragraph" w:styleId="ParagraffRhestr">
    <w:name w:val="List Paragraph"/>
    <w:basedOn w:val="Normal"/>
    <w:uiPriority w:val="34"/>
    <w:qFormat/>
    <w:rsid w:val="009802CB"/>
    <w:pPr>
      <w:ind w:left="720"/>
      <w:contextualSpacing/>
    </w:pPr>
  </w:style>
  <w:style w:type="paragraph" w:customStyle="1" w:styleId="StyleRightBefore0ptAfter96pt">
    <w:name w:val="Style Right Before:  0 pt After:  96 pt"/>
    <w:basedOn w:val="Normal"/>
    <w:next w:val="Normal"/>
    <w:semiHidden/>
    <w:rsid w:val="00613D5C"/>
    <w:pPr>
      <w:spacing w:after="1920"/>
      <w:jc w:val="right"/>
    </w:pPr>
    <w:rPr>
      <w:rFonts w:eastAsia="Times New Roman" w:cs="Times New Roman"/>
      <w:szCs w:val="20"/>
    </w:rPr>
  </w:style>
  <w:style w:type="paragraph" w:customStyle="1" w:styleId="Headerspace">
    <w:name w:val="Headerspace"/>
    <w:basedOn w:val="StyleRightBefore0ptAfter96pt"/>
    <w:semiHidden/>
    <w:rsid w:val="00613D5C"/>
  </w:style>
  <w:style w:type="paragraph" w:customStyle="1" w:styleId="HeaderAddress">
    <w:name w:val="Header Address"/>
    <w:basedOn w:val="Headerspace"/>
    <w:semiHidden/>
    <w:rsid w:val="005D18A2"/>
    <w:rPr>
      <w:rFonts w:ascii="Arial" w:hAnsi="Arial"/>
      <w:sz w:val="19"/>
    </w:rPr>
  </w:style>
  <w:style w:type="paragraph" w:styleId="RhestrBwledi">
    <w:name w:val="List Bullet"/>
    <w:basedOn w:val="Normal"/>
    <w:uiPriority w:val="99"/>
    <w:rsid w:val="005D18A2"/>
    <w:pPr>
      <w:numPr>
        <w:numId w:val="1"/>
      </w:numPr>
      <w:contextualSpacing/>
    </w:pPr>
  </w:style>
  <w:style w:type="paragraph" w:styleId="RhestrBwledi2">
    <w:name w:val="List Bullet 2"/>
    <w:basedOn w:val="Normal"/>
    <w:uiPriority w:val="99"/>
    <w:rsid w:val="005D18A2"/>
    <w:pPr>
      <w:numPr>
        <w:numId w:val="2"/>
      </w:numPr>
      <w:contextualSpacing/>
    </w:pPr>
  </w:style>
  <w:style w:type="table" w:customStyle="1" w:styleId="RhestrOlau-Acen11">
    <w:name w:val="Rhestr Olau - Acen 11"/>
    <w:basedOn w:val="TablNormal"/>
    <w:uiPriority w:val="61"/>
    <w:rsid w:val="005D18A2"/>
    <w:pPr>
      <w:spacing w:after="0"/>
    </w:pPr>
    <w:tblPr>
      <w:tblStyleRowBandSize w:val="1"/>
      <w:tblStyleColBandSize w:val="1"/>
      <w:tblInd w:w="0" w:type="dxa"/>
      <w:tblBorders>
        <w:top w:val="single" w:sz="8" w:space="0" w:color="00B0DF" w:themeColor="accent1"/>
        <w:left w:val="single" w:sz="8" w:space="0" w:color="00B0DF" w:themeColor="accent1"/>
        <w:bottom w:val="single" w:sz="8" w:space="0" w:color="00B0DF" w:themeColor="accent1"/>
        <w:right w:val="single" w:sz="8" w:space="0" w:color="00B0D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B0DF" w:themeFill="accent1"/>
      </w:tcPr>
    </w:tblStylePr>
    <w:tblStylePr w:type="lastRow">
      <w:pPr>
        <w:spacing w:before="0" w:after="0" w:line="240" w:lineRule="auto"/>
      </w:pPr>
      <w:rPr>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tcBorders>
      </w:tcPr>
    </w:tblStylePr>
    <w:tblStylePr w:type="firstCol">
      <w:rPr>
        <w:b/>
        <w:bCs/>
      </w:rPr>
    </w:tblStylePr>
    <w:tblStylePr w:type="lastCol">
      <w:rPr>
        <w:b/>
        <w:bCs/>
      </w:r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style>
  <w:style w:type="table" w:styleId="GridTabl">
    <w:name w:val="Table Grid"/>
    <w:basedOn w:val="TablNormal"/>
    <w:uiPriority w:val="59"/>
    <w:rsid w:val="005D18A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addliwGolau1">
    <w:name w:val="Graddliw Golau1"/>
    <w:basedOn w:val="TablNormal"/>
    <w:uiPriority w:val="60"/>
    <w:rsid w:val="005D18A2"/>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dliwioGolau-Acen11">
    <w:name w:val="Graddliwio Golau - Acen 11"/>
    <w:basedOn w:val="TablNormal"/>
    <w:uiPriority w:val="60"/>
    <w:rsid w:val="005D18A2"/>
    <w:pPr>
      <w:spacing w:after="0"/>
    </w:pPr>
    <w:rPr>
      <w:color w:val="0083A7" w:themeColor="accent1" w:themeShade="BF"/>
    </w:rPr>
    <w:tblPr>
      <w:tblStyleRowBandSize w:val="1"/>
      <w:tblStyleColBandSize w:val="1"/>
      <w:tblInd w:w="0" w:type="dxa"/>
      <w:tblBorders>
        <w:top w:val="single" w:sz="8" w:space="0" w:color="00B0DF" w:themeColor="accent1"/>
        <w:bottom w:val="single" w:sz="8" w:space="0" w:color="00B0D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la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1" w:themeFillTint="3F"/>
      </w:tcPr>
    </w:tblStylePr>
    <w:tblStylePr w:type="band1Horz">
      <w:tblPr/>
      <w:tcPr>
        <w:tcBorders>
          <w:left w:val="nil"/>
          <w:right w:val="nil"/>
          <w:insideH w:val="nil"/>
          <w:insideV w:val="nil"/>
        </w:tcBorders>
        <w:shd w:val="clear" w:color="auto" w:fill="B8EFFF" w:themeFill="accent1" w:themeFillTint="3F"/>
      </w:tcPr>
    </w:tblStylePr>
  </w:style>
  <w:style w:type="table" w:styleId="GraddliwioGolau-Acen2">
    <w:name w:val="Light Shading Accent 2"/>
    <w:basedOn w:val="TablNormal"/>
    <w:uiPriority w:val="60"/>
    <w:rsid w:val="005D18A2"/>
    <w:pPr>
      <w:spacing w:after="0"/>
    </w:pPr>
    <w:rPr>
      <w:color w:val="39414A" w:themeColor="accent2" w:themeShade="BF"/>
    </w:rPr>
    <w:tblPr>
      <w:tblStyleRowBandSize w:val="1"/>
      <w:tblStyleColBandSize w:val="1"/>
      <w:tblInd w:w="0" w:type="dxa"/>
      <w:tblBorders>
        <w:top w:val="single" w:sz="8" w:space="0" w:color="4C5763" w:themeColor="accent2"/>
        <w:bottom w:val="single" w:sz="8" w:space="0" w:color="4C576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la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2" w:themeFillTint="3F"/>
      </w:tcPr>
    </w:tblStylePr>
    <w:tblStylePr w:type="band1Horz">
      <w:tblPr/>
      <w:tcPr>
        <w:tcBorders>
          <w:left w:val="nil"/>
          <w:right w:val="nil"/>
          <w:insideH w:val="nil"/>
          <w:insideV w:val="nil"/>
        </w:tcBorders>
        <w:shd w:val="clear" w:color="auto" w:fill="D0D5DB" w:themeFill="accent2" w:themeFillTint="3F"/>
      </w:tcPr>
    </w:tblStylePr>
  </w:style>
  <w:style w:type="table" w:styleId="GraddliwioGolau-Acen3">
    <w:name w:val="Light Shading Accent 3"/>
    <w:basedOn w:val="TablNormal"/>
    <w:uiPriority w:val="60"/>
    <w:rsid w:val="005D18A2"/>
    <w:pPr>
      <w:spacing w:after="0"/>
    </w:pPr>
    <w:rPr>
      <w:color w:val="000000" w:themeColor="accent3" w:themeShade="BF"/>
    </w:rPr>
    <w:tblPr>
      <w:tblStyleRowBandSize w:val="1"/>
      <w:tblStyleColBandSize w:val="1"/>
      <w:tblInd w:w="0" w:type="dxa"/>
      <w:tblBorders>
        <w:top w:val="single" w:sz="8" w:space="0" w:color="000000" w:themeColor="accent3"/>
        <w:bottom w:val="single" w:sz="8" w:space="0" w:color="0000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GraddliwioGolau-Acen4">
    <w:name w:val="Light Shading Accent 4"/>
    <w:basedOn w:val="TablNormal"/>
    <w:uiPriority w:val="60"/>
    <w:rsid w:val="005D18A2"/>
    <w:pPr>
      <w:spacing w:after="0"/>
    </w:pPr>
    <w:rPr>
      <w:color w:val="0083A7" w:themeColor="accent4" w:themeShade="BF"/>
    </w:rPr>
    <w:tblPr>
      <w:tblStyleRowBandSize w:val="1"/>
      <w:tblStyleColBandSize w:val="1"/>
      <w:tblInd w:w="0" w:type="dxa"/>
      <w:tblBorders>
        <w:top w:val="single" w:sz="8" w:space="0" w:color="00B0DF" w:themeColor="accent4"/>
        <w:bottom w:val="single" w:sz="8" w:space="0" w:color="00B0D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la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4" w:themeFillTint="3F"/>
      </w:tcPr>
    </w:tblStylePr>
    <w:tblStylePr w:type="band1Horz">
      <w:tblPr/>
      <w:tcPr>
        <w:tcBorders>
          <w:left w:val="nil"/>
          <w:right w:val="nil"/>
          <w:insideH w:val="nil"/>
          <w:insideV w:val="nil"/>
        </w:tcBorders>
        <w:shd w:val="clear" w:color="auto" w:fill="B8EFFF" w:themeFill="accent4" w:themeFillTint="3F"/>
      </w:tcPr>
    </w:tblStylePr>
  </w:style>
  <w:style w:type="table" w:styleId="GraddliwioGolau-Acen5">
    <w:name w:val="Light Shading Accent 5"/>
    <w:basedOn w:val="TablNormal"/>
    <w:uiPriority w:val="60"/>
    <w:rsid w:val="005D18A2"/>
    <w:pPr>
      <w:spacing w:after="0"/>
    </w:pPr>
    <w:rPr>
      <w:color w:val="39414A" w:themeColor="accent5" w:themeShade="BF"/>
    </w:rPr>
    <w:tblPr>
      <w:tblStyleRowBandSize w:val="1"/>
      <w:tblStyleColBandSize w:val="1"/>
      <w:tblInd w:w="0" w:type="dxa"/>
      <w:tblBorders>
        <w:top w:val="single" w:sz="8" w:space="0" w:color="4C5763" w:themeColor="accent5"/>
        <w:bottom w:val="single" w:sz="8" w:space="0" w:color="4C576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la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5" w:themeFillTint="3F"/>
      </w:tcPr>
    </w:tblStylePr>
    <w:tblStylePr w:type="band1Horz">
      <w:tblPr/>
      <w:tcPr>
        <w:tcBorders>
          <w:left w:val="nil"/>
          <w:right w:val="nil"/>
          <w:insideH w:val="nil"/>
          <w:insideV w:val="nil"/>
        </w:tcBorders>
        <w:shd w:val="clear" w:color="auto" w:fill="D0D5DB" w:themeFill="accent5" w:themeFillTint="3F"/>
      </w:tcPr>
    </w:tblStylePr>
  </w:style>
  <w:style w:type="table" w:styleId="GraddliwioGolau-Acen6">
    <w:name w:val="Light Shading Accent 6"/>
    <w:basedOn w:val="TablNormal"/>
    <w:uiPriority w:val="60"/>
    <w:rsid w:val="005D18A2"/>
    <w:pPr>
      <w:spacing w:after="0"/>
    </w:pPr>
    <w:rPr>
      <w:color w:val="000000" w:themeColor="accent6" w:themeShade="BF"/>
    </w:rPr>
    <w:tblPr>
      <w:tblStyleRowBandSize w:val="1"/>
      <w:tblStyleColBandSize w:val="1"/>
      <w:tblInd w:w="0" w:type="dxa"/>
      <w:tblBorders>
        <w:top w:val="single" w:sz="8" w:space="0" w:color="000000" w:themeColor="accent6"/>
        <w:bottom w:val="single" w:sz="8" w:space="0" w:color="0000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RhestrOlau1">
    <w:name w:val="Rhestr Olau1"/>
    <w:basedOn w:val="TablNormal"/>
    <w:uiPriority w:val="61"/>
    <w:rsid w:val="005D18A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hestrOlau-Acen2">
    <w:name w:val="Light List Accent 2"/>
    <w:basedOn w:val="TablNormal"/>
    <w:uiPriority w:val="61"/>
    <w:rsid w:val="005D18A2"/>
    <w:pPr>
      <w:spacing w:after="0"/>
    </w:pPr>
    <w:tblPr>
      <w:tblStyleRowBandSize w:val="1"/>
      <w:tblStyleColBandSize w:val="1"/>
      <w:tblInd w:w="0" w:type="dxa"/>
      <w:tblBorders>
        <w:top w:val="single" w:sz="8" w:space="0" w:color="4C5763" w:themeColor="accent2"/>
        <w:left w:val="single" w:sz="8" w:space="0" w:color="4C5763" w:themeColor="accent2"/>
        <w:bottom w:val="single" w:sz="8" w:space="0" w:color="4C5763" w:themeColor="accent2"/>
        <w:right w:val="single" w:sz="8" w:space="0" w:color="4C576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C5763" w:themeFill="accent2"/>
      </w:tcPr>
    </w:tblStylePr>
    <w:tblStylePr w:type="lastRow">
      <w:pPr>
        <w:spacing w:before="0" w:after="0" w:line="240" w:lineRule="auto"/>
      </w:pPr>
      <w:rPr>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tcBorders>
      </w:tcPr>
    </w:tblStylePr>
    <w:tblStylePr w:type="firstCol">
      <w:rPr>
        <w:b/>
        <w:bCs/>
      </w:rPr>
    </w:tblStylePr>
    <w:tblStylePr w:type="lastCol">
      <w:rPr>
        <w:b/>
        <w:bCs/>
      </w:r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style>
  <w:style w:type="table" w:styleId="RhestrOlau-Acen3">
    <w:name w:val="Light List Accent 3"/>
    <w:basedOn w:val="TablNormal"/>
    <w:uiPriority w:val="61"/>
    <w:rsid w:val="005D18A2"/>
    <w:pPr>
      <w:spacing w:after="0"/>
    </w:pPr>
    <w:tblPr>
      <w:tblStyleRowBandSize w:val="1"/>
      <w:tblStyleColBandSize w:val="1"/>
      <w:tblInd w:w="0" w:type="dxa"/>
      <w:tblBorders>
        <w:top w:val="single" w:sz="8" w:space="0" w:color="000000" w:themeColor="accent3"/>
        <w:left w:val="single" w:sz="8" w:space="0" w:color="000000" w:themeColor="accent3"/>
        <w:bottom w:val="single" w:sz="8" w:space="0" w:color="000000" w:themeColor="accent3"/>
        <w:right w:val="single" w:sz="8" w:space="0" w:color="00000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table" w:styleId="RhestrOlau-Acen4">
    <w:name w:val="Light List Accent 4"/>
    <w:basedOn w:val="TablNormal"/>
    <w:uiPriority w:val="61"/>
    <w:rsid w:val="005D18A2"/>
    <w:pPr>
      <w:spacing w:after="0"/>
    </w:pPr>
    <w:tblPr>
      <w:tblStyleRowBandSize w:val="1"/>
      <w:tblStyleColBandSize w:val="1"/>
      <w:tblInd w:w="0" w:type="dxa"/>
      <w:tblBorders>
        <w:top w:val="single" w:sz="8" w:space="0" w:color="00B0DF" w:themeColor="accent4"/>
        <w:left w:val="single" w:sz="8" w:space="0" w:color="00B0DF" w:themeColor="accent4"/>
        <w:bottom w:val="single" w:sz="8" w:space="0" w:color="00B0DF" w:themeColor="accent4"/>
        <w:right w:val="single" w:sz="8" w:space="0" w:color="00B0DF"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B0DF" w:themeFill="accent4"/>
      </w:tcPr>
    </w:tblStylePr>
    <w:tblStylePr w:type="lastRow">
      <w:pPr>
        <w:spacing w:before="0" w:after="0" w:line="240" w:lineRule="auto"/>
      </w:pPr>
      <w:rPr>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tcBorders>
      </w:tcPr>
    </w:tblStylePr>
    <w:tblStylePr w:type="firstCol">
      <w:rPr>
        <w:b/>
        <w:bCs/>
      </w:rPr>
    </w:tblStylePr>
    <w:tblStylePr w:type="lastCol">
      <w:rPr>
        <w:b/>
        <w:bCs/>
      </w:r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style>
  <w:style w:type="table" w:styleId="RhestrOlau-Acen5">
    <w:name w:val="Light List Accent 5"/>
    <w:basedOn w:val="TablNormal"/>
    <w:uiPriority w:val="61"/>
    <w:rsid w:val="005D18A2"/>
    <w:pPr>
      <w:spacing w:after="0"/>
    </w:pPr>
    <w:tblPr>
      <w:tblStyleRowBandSize w:val="1"/>
      <w:tblStyleColBandSize w:val="1"/>
      <w:tblInd w:w="0" w:type="dxa"/>
      <w:tblBorders>
        <w:top w:val="single" w:sz="8" w:space="0" w:color="4C5763" w:themeColor="accent5"/>
        <w:left w:val="single" w:sz="8" w:space="0" w:color="4C5763" w:themeColor="accent5"/>
        <w:bottom w:val="single" w:sz="8" w:space="0" w:color="4C5763" w:themeColor="accent5"/>
        <w:right w:val="single" w:sz="8" w:space="0" w:color="4C576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C5763" w:themeFill="accent5"/>
      </w:tcPr>
    </w:tblStylePr>
    <w:tblStylePr w:type="lastRow">
      <w:pPr>
        <w:spacing w:before="0" w:after="0" w:line="240" w:lineRule="auto"/>
      </w:pPr>
      <w:rPr>
        <w:b/>
        <w:bCs/>
      </w:rPr>
      <w:tblPr/>
      <w:tcPr>
        <w:tcBorders>
          <w:top w:val="double" w:sz="6" w:space="0" w:color="4C5763" w:themeColor="accent5"/>
          <w:left w:val="single" w:sz="8" w:space="0" w:color="4C5763" w:themeColor="accent5"/>
          <w:bottom w:val="single" w:sz="8" w:space="0" w:color="4C5763" w:themeColor="accent5"/>
          <w:right w:val="single" w:sz="8" w:space="0" w:color="4C5763" w:themeColor="accent5"/>
        </w:tcBorders>
      </w:tcPr>
    </w:tblStylePr>
    <w:tblStylePr w:type="firstCol">
      <w:rPr>
        <w:b/>
        <w:bCs/>
      </w:rPr>
    </w:tblStylePr>
    <w:tblStylePr w:type="lastCol">
      <w:rPr>
        <w:b/>
        <w:bCs/>
      </w:rPr>
    </w:tblStylePr>
    <w:tblStylePr w:type="band1Vert">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tblStylePr w:type="band1Horz">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style>
  <w:style w:type="table" w:styleId="RhestrOlau-Acen6">
    <w:name w:val="Light List Accent 6"/>
    <w:basedOn w:val="TablNormal"/>
    <w:uiPriority w:val="61"/>
    <w:rsid w:val="005D18A2"/>
    <w:pPr>
      <w:spacing w:after="0"/>
    </w:pPr>
    <w:tblPr>
      <w:tblStyleRowBandSize w:val="1"/>
      <w:tblStyleColBandSize w:val="1"/>
      <w:tblInd w:w="0" w:type="dxa"/>
      <w:tblBorders>
        <w:top w:val="single" w:sz="8" w:space="0" w:color="000000" w:themeColor="accent6"/>
        <w:left w:val="single" w:sz="8" w:space="0" w:color="000000" w:themeColor="accent6"/>
        <w:bottom w:val="single" w:sz="8" w:space="0" w:color="000000" w:themeColor="accent6"/>
        <w:right w:val="single" w:sz="8" w:space="0" w:color="0000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GridGolau1">
    <w:name w:val="Grid Golau1"/>
    <w:basedOn w:val="TablNormal"/>
    <w:uiPriority w:val="62"/>
    <w:rsid w:val="005D18A2"/>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Golau-Acen11">
    <w:name w:val="Grid Golau - Acen 11"/>
    <w:basedOn w:val="TablNormal"/>
    <w:uiPriority w:val="62"/>
    <w:rsid w:val="005D18A2"/>
    <w:pPr>
      <w:spacing w:after="0"/>
    </w:pPr>
    <w:tblPr>
      <w:tblStyleRowBandSize w:val="1"/>
      <w:tblStyleColBandSize w:val="1"/>
      <w:tblInd w:w="0" w:type="dxa"/>
      <w:tblBorders>
        <w:top w:val="single" w:sz="8" w:space="0" w:color="00B0DF" w:themeColor="accent1"/>
        <w:left w:val="single" w:sz="8" w:space="0" w:color="00B0DF" w:themeColor="accent1"/>
        <w:bottom w:val="single" w:sz="8" w:space="0" w:color="00B0DF" w:themeColor="accent1"/>
        <w:right w:val="single" w:sz="8" w:space="0" w:color="00B0DF" w:themeColor="accent1"/>
        <w:insideH w:val="single" w:sz="8" w:space="0" w:color="00B0DF" w:themeColor="accent1"/>
        <w:insideV w:val="single" w:sz="8" w:space="0" w:color="00B0D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18" w:space="0" w:color="00B0DF" w:themeColor="accent1"/>
          <w:right w:val="single" w:sz="8" w:space="0" w:color="00B0DF" w:themeColor="accent1"/>
          <w:insideH w:val="nil"/>
          <w:insideV w:val="single" w:sz="8" w:space="0" w:color="00B0D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insideH w:val="nil"/>
          <w:insideV w:val="single" w:sz="8" w:space="0" w:color="00B0D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shd w:val="clear" w:color="auto" w:fill="B8EFFF" w:themeFill="accent1" w:themeFillTint="3F"/>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shd w:val="clear" w:color="auto" w:fill="B8EFFF" w:themeFill="accent1" w:themeFillTint="3F"/>
      </w:tcPr>
    </w:tblStylePr>
    <w:tblStylePr w:type="band2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tcPr>
    </w:tblStylePr>
  </w:style>
  <w:style w:type="table" w:styleId="GridGolau-Acen2">
    <w:name w:val="Light Grid Accent 2"/>
    <w:basedOn w:val="TablNormal"/>
    <w:uiPriority w:val="62"/>
    <w:rsid w:val="005D18A2"/>
    <w:pPr>
      <w:spacing w:after="0"/>
    </w:pPr>
    <w:tblPr>
      <w:tblStyleRowBandSize w:val="1"/>
      <w:tblStyleColBandSize w:val="1"/>
      <w:tblInd w:w="0" w:type="dxa"/>
      <w:tblBorders>
        <w:top w:val="single" w:sz="8" w:space="0" w:color="4C5763" w:themeColor="accent2"/>
        <w:left w:val="single" w:sz="8" w:space="0" w:color="4C5763" w:themeColor="accent2"/>
        <w:bottom w:val="single" w:sz="8" w:space="0" w:color="4C5763" w:themeColor="accent2"/>
        <w:right w:val="single" w:sz="8" w:space="0" w:color="4C5763" w:themeColor="accent2"/>
        <w:insideH w:val="single" w:sz="8" w:space="0" w:color="4C5763" w:themeColor="accent2"/>
        <w:insideV w:val="single" w:sz="8" w:space="0" w:color="4C576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18" w:space="0" w:color="4C5763" w:themeColor="accent2"/>
          <w:right w:val="single" w:sz="8" w:space="0" w:color="4C5763" w:themeColor="accent2"/>
          <w:insideH w:val="nil"/>
          <w:insideV w:val="single" w:sz="8" w:space="0" w:color="4C576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insideH w:val="nil"/>
          <w:insideV w:val="single" w:sz="8" w:space="0" w:color="4C576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shd w:val="clear" w:color="auto" w:fill="D0D5DB" w:themeFill="accent2" w:themeFillTint="3F"/>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shd w:val="clear" w:color="auto" w:fill="D0D5DB" w:themeFill="accent2" w:themeFillTint="3F"/>
      </w:tcPr>
    </w:tblStylePr>
    <w:tblStylePr w:type="band2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tcPr>
    </w:tblStylePr>
  </w:style>
  <w:style w:type="table" w:styleId="GridGolau-Acen3">
    <w:name w:val="Light Grid Accent 3"/>
    <w:basedOn w:val="TablNormal"/>
    <w:uiPriority w:val="62"/>
    <w:rsid w:val="005D18A2"/>
    <w:pPr>
      <w:spacing w:after="0"/>
    </w:pPr>
    <w:tblPr>
      <w:tblStyleRowBandSize w:val="1"/>
      <w:tblStyleColBandSize w:val="1"/>
      <w:tblInd w:w="0" w:type="dxa"/>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GridGolau-Acen4">
    <w:name w:val="Light Grid Accent 4"/>
    <w:basedOn w:val="TablNormal"/>
    <w:uiPriority w:val="62"/>
    <w:rsid w:val="005D18A2"/>
    <w:pPr>
      <w:spacing w:after="0"/>
    </w:pPr>
    <w:tblPr>
      <w:tblStyleRowBandSize w:val="1"/>
      <w:tblStyleColBandSize w:val="1"/>
      <w:tblInd w:w="0" w:type="dxa"/>
      <w:tblBorders>
        <w:top w:val="single" w:sz="8" w:space="0" w:color="00B0DF" w:themeColor="accent4"/>
        <w:left w:val="single" w:sz="8" w:space="0" w:color="00B0DF" w:themeColor="accent4"/>
        <w:bottom w:val="single" w:sz="8" w:space="0" w:color="00B0DF" w:themeColor="accent4"/>
        <w:right w:val="single" w:sz="8" w:space="0" w:color="00B0DF" w:themeColor="accent4"/>
        <w:insideH w:val="single" w:sz="8" w:space="0" w:color="00B0DF" w:themeColor="accent4"/>
        <w:insideV w:val="single" w:sz="8" w:space="0" w:color="00B0D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18" w:space="0" w:color="00B0DF" w:themeColor="accent4"/>
          <w:right w:val="single" w:sz="8" w:space="0" w:color="00B0DF" w:themeColor="accent4"/>
          <w:insideH w:val="nil"/>
          <w:insideV w:val="single" w:sz="8" w:space="0" w:color="00B0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insideH w:val="nil"/>
          <w:insideV w:val="single" w:sz="8" w:space="0" w:color="00B0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shd w:val="clear" w:color="auto" w:fill="B8EFFF" w:themeFill="accent4" w:themeFillTint="3F"/>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shd w:val="clear" w:color="auto" w:fill="B8EFFF" w:themeFill="accent4" w:themeFillTint="3F"/>
      </w:tcPr>
    </w:tblStylePr>
    <w:tblStylePr w:type="band2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tcPr>
    </w:tblStylePr>
  </w:style>
  <w:style w:type="character" w:styleId="HyperddolenWediiDilyn">
    <w:name w:val="FollowedHyperlink"/>
    <w:basedOn w:val="FfontParagraffDdiofyn"/>
    <w:uiPriority w:val="99"/>
    <w:semiHidden/>
    <w:unhideWhenUsed/>
    <w:rsid w:val="0073760C"/>
    <w:rPr>
      <w:color w:val="00B0DF" w:themeColor="followedHyperlink"/>
      <w:u w:val="single"/>
    </w:rPr>
  </w:style>
  <w:style w:type="paragraph" w:styleId="DimBylchau">
    <w:name w:val="No Spacing"/>
    <w:uiPriority w:val="1"/>
    <w:qFormat/>
    <w:rsid w:val="00461E04"/>
    <w:pPr>
      <w:spacing w:after="0"/>
    </w:pPr>
    <w:rPr>
      <w:rFonts w:eastAsia="Times New Roman" w:cs="Arial"/>
      <w:lang w:val="cy-GB" w:eastAsia="en-US"/>
    </w:rPr>
  </w:style>
  <w:style w:type="paragraph" w:customStyle="1" w:styleId="RhifParagraffCyfreithiol">
    <w:name w:val="Rhif Paragraff Cyfreithiol"/>
    <w:basedOn w:val="Normal"/>
    <w:qFormat/>
    <w:rsid w:val="002F3AB3"/>
    <w:pPr>
      <w:ind w:left="576" w:hanging="576"/>
    </w:pPr>
    <w:rPr>
      <w:rFonts w:ascii="Arial" w:hAnsi="Arial"/>
      <w:lang w:val="cy-GB"/>
    </w:rPr>
  </w:style>
  <w:style w:type="paragraph" w:styleId="TestunTroednodyn">
    <w:name w:val="footnote text"/>
    <w:basedOn w:val="Normal"/>
    <w:link w:val="TestunTroednodynNod"/>
    <w:uiPriority w:val="99"/>
    <w:semiHidden/>
    <w:unhideWhenUsed/>
    <w:rsid w:val="007E114F"/>
    <w:pPr>
      <w:spacing w:after="0"/>
    </w:pPr>
    <w:rPr>
      <w:sz w:val="20"/>
      <w:szCs w:val="20"/>
    </w:rPr>
  </w:style>
  <w:style w:type="character" w:customStyle="1" w:styleId="TestunTroednodynNod">
    <w:name w:val="Testun Troednodyn Nod"/>
    <w:basedOn w:val="FfontParagraffDdiofyn"/>
    <w:link w:val="TestunTroednodyn"/>
    <w:uiPriority w:val="99"/>
    <w:semiHidden/>
    <w:rsid w:val="007E114F"/>
    <w:rPr>
      <w:rFonts w:asciiTheme="minorHAnsi" w:hAnsiTheme="minorHAnsi"/>
      <w:sz w:val="20"/>
      <w:szCs w:val="20"/>
    </w:rPr>
  </w:style>
  <w:style w:type="character" w:styleId="CyfeirnodTroednodyn">
    <w:name w:val="footnote reference"/>
    <w:basedOn w:val="FfontParagraffDdiofyn"/>
    <w:uiPriority w:val="99"/>
    <w:semiHidden/>
    <w:unhideWhenUsed/>
    <w:rsid w:val="007E114F"/>
    <w:rPr>
      <w:vertAlign w:val="superscript"/>
    </w:rPr>
  </w:style>
  <w:style w:type="paragraph" w:customStyle="1" w:styleId="Default">
    <w:name w:val="Default"/>
    <w:rsid w:val="007E114F"/>
    <w:pPr>
      <w:autoSpaceDE w:val="0"/>
      <w:autoSpaceDN w:val="0"/>
      <w:adjustRightInd w:val="0"/>
      <w:spacing w:after="0"/>
    </w:pPr>
    <w:rPr>
      <w:rFonts w:cs="Arial"/>
      <w:color w:val="000000"/>
      <w:lang w:val="cy-GB"/>
    </w:rPr>
  </w:style>
  <w:style w:type="paragraph" w:customStyle="1" w:styleId="legclearfix">
    <w:name w:val="legclearfix"/>
    <w:basedOn w:val="Normal"/>
    <w:rsid w:val="00515CC6"/>
    <w:pPr>
      <w:spacing w:before="100" w:beforeAutospacing="1" w:after="100" w:afterAutospacing="1"/>
    </w:pPr>
    <w:rPr>
      <w:rFonts w:ascii="Times New Roman" w:eastAsia="Times New Roman" w:hAnsi="Times New Roman" w:cs="Times New Roman"/>
      <w:lang w:val="cy-GB" w:eastAsia="cy-GB"/>
    </w:rPr>
  </w:style>
  <w:style w:type="character" w:customStyle="1" w:styleId="legds">
    <w:name w:val="legds"/>
    <w:basedOn w:val="FfontParagraffDdiofyn"/>
    <w:rsid w:val="00515CC6"/>
  </w:style>
  <w:style w:type="paragraph" w:styleId="HTMLwediiRhagfformatio">
    <w:name w:val="HTML Preformatted"/>
    <w:basedOn w:val="Normal"/>
    <w:link w:val="HTMLwediiRhagfformatioNod"/>
    <w:uiPriority w:val="99"/>
    <w:semiHidden/>
    <w:unhideWhenUsed/>
    <w:rsid w:val="0046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cy-GB" w:eastAsia="cy-GB"/>
    </w:rPr>
  </w:style>
  <w:style w:type="character" w:customStyle="1" w:styleId="HTMLwediiRhagfformatioNod">
    <w:name w:val="HTML wedi'i Rhagfformatio Nod"/>
    <w:basedOn w:val="FfontParagraffDdiofyn"/>
    <w:link w:val="HTMLwediiRhagfformatio"/>
    <w:uiPriority w:val="99"/>
    <w:semiHidden/>
    <w:rsid w:val="00460D86"/>
    <w:rPr>
      <w:rFonts w:ascii="Courier New" w:eastAsia="Times New Roman" w:hAnsi="Courier New" w:cs="Courier New"/>
      <w:sz w:val="20"/>
      <w:szCs w:val="20"/>
      <w:lang w:val="cy-GB" w:eastAsia="cy-GB"/>
    </w:rPr>
  </w:style>
  <w:style w:type="paragraph" w:styleId="NormalGwe">
    <w:name w:val="Normal (Web)"/>
    <w:basedOn w:val="Normal"/>
    <w:uiPriority w:val="99"/>
    <w:unhideWhenUsed/>
    <w:rsid w:val="00BB39C4"/>
    <w:pPr>
      <w:spacing w:before="100" w:beforeAutospacing="1" w:after="100" w:afterAutospacing="1"/>
    </w:pPr>
    <w:rPr>
      <w:rFonts w:ascii="Times New Roman" w:eastAsia="Times New Roman" w:hAnsi="Times New Roman" w:cs="Times New Roman"/>
      <w:lang w:val="cy-GB" w:eastAsia="cy-GB"/>
    </w:rPr>
  </w:style>
</w:styles>
</file>

<file path=word/webSettings.xml><?xml version="1.0" encoding="utf-8"?>
<w:webSettings xmlns:r="http://schemas.openxmlformats.org/officeDocument/2006/relationships" xmlns:w="http://schemas.openxmlformats.org/wordprocessingml/2006/main">
  <w:divs>
    <w:div w:id="595091061">
      <w:bodyDiv w:val="1"/>
      <w:marLeft w:val="0"/>
      <w:marRight w:val="0"/>
      <w:marTop w:val="0"/>
      <w:marBottom w:val="0"/>
      <w:divBdr>
        <w:top w:val="none" w:sz="0" w:space="0" w:color="auto"/>
        <w:left w:val="none" w:sz="0" w:space="0" w:color="auto"/>
        <w:bottom w:val="none" w:sz="0" w:space="0" w:color="auto"/>
        <w:right w:val="none" w:sz="0" w:space="0" w:color="auto"/>
      </w:divBdr>
    </w:div>
    <w:div w:id="619726869">
      <w:bodyDiv w:val="1"/>
      <w:marLeft w:val="0"/>
      <w:marRight w:val="0"/>
      <w:marTop w:val="0"/>
      <w:marBottom w:val="0"/>
      <w:divBdr>
        <w:top w:val="none" w:sz="0" w:space="0" w:color="auto"/>
        <w:left w:val="none" w:sz="0" w:space="0" w:color="auto"/>
        <w:bottom w:val="none" w:sz="0" w:space="0" w:color="auto"/>
        <w:right w:val="none" w:sz="0" w:space="0" w:color="auto"/>
      </w:divBdr>
    </w:div>
    <w:div w:id="680861264">
      <w:bodyDiv w:val="1"/>
      <w:marLeft w:val="0"/>
      <w:marRight w:val="0"/>
      <w:marTop w:val="0"/>
      <w:marBottom w:val="0"/>
      <w:divBdr>
        <w:top w:val="none" w:sz="0" w:space="0" w:color="auto"/>
        <w:left w:val="none" w:sz="0" w:space="0" w:color="auto"/>
        <w:bottom w:val="none" w:sz="0" w:space="0" w:color="auto"/>
        <w:right w:val="none" w:sz="0" w:space="0" w:color="auto"/>
      </w:divBdr>
    </w:div>
    <w:div w:id="773063442">
      <w:bodyDiv w:val="1"/>
      <w:marLeft w:val="0"/>
      <w:marRight w:val="0"/>
      <w:marTop w:val="0"/>
      <w:marBottom w:val="0"/>
      <w:divBdr>
        <w:top w:val="none" w:sz="0" w:space="0" w:color="auto"/>
        <w:left w:val="none" w:sz="0" w:space="0" w:color="auto"/>
        <w:bottom w:val="none" w:sz="0" w:space="0" w:color="auto"/>
        <w:right w:val="none" w:sz="0" w:space="0" w:color="auto"/>
      </w:divBdr>
    </w:div>
    <w:div w:id="978191472">
      <w:bodyDiv w:val="1"/>
      <w:marLeft w:val="0"/>
      <w:marRight w:val="0"/>
      <w:marTop w:val="0"/>
      <w:marBottom w:val="0"/>
      <w:divBdr>
        <w:top w:val="none" w:sz="0" w:space="0" w:color="auto"/>
        <w:left w:val="none" w:sz="0" w:space="0" w:color="auto"/>
        <w:bottom w:val="none" w:sz="0" w:space="0" w:color="auto"/>
        <w:right w:val="none" w:sz="0" w:space="0" w:color="auto"/>
      </w:divBdr>
    </w:div>
    <w:div w:id="1257178811">
      <w:bodyDiv w:val="1"/>
      <w:marLeft w:val="0"/>
      <w:marRight w:val="0"/>
      <w:marTop w:val="0"/>
      <w:marBottom w:val="0"/>
      <w:divBdr>
        <w:top w:val="none" w:sz="0" w:space="0" w:color="auto"/>
        <w:left w:val="none" w:sz="0" w:space="0" w:color="auto"/>
        <w:bottom w:val="none" w:sz="0" w:space="0" w:color="auto"/>
        <w:right w:val="none" w:sz="0" w:space="0" w:color="auto"/>
      </w:divBdr>
    </w:div>
    <w:div w:id="1259488933">
      <w:bodyDiv w:val="1"/>
      <w:marLeft w:val="0"/>
      <w:marRight w:val="0"/>
      <w:marTop w:val="0"/>
      <w:marBottom w:val="0"/>
      <w:divBdr>
        <w:top w:val="none" w:sz="0" w:space="0" w:color="auto"/>
        <w:left w:val="none" w:sz="0" w:space="0" w:color="auto"/>
        <w:bottom w:val="none" w:sz="0" w:space="0" w:color="auto"/>
        <w:right w:val="none" w:sz="0" w:space="0" w:color="auto"/>
      </w:divBdr>
    </w:div>
    <w:div w:id="14489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icencedecriminalisation@cultu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llyw.cymru/sites/default/files/publications/2018-12/cynllun-gweithredu-ar-gyfer-technoleg-cymraeg-a-chyfryngau-digidol.pdf" TargetMode="External"/><Relationship Id="rId3" Type="http://schemas.openxmlformats.org/officeDocument/2006/relationships/hyperlink" Target="http://www.senedd.assembly.wales/documents/s97875/DoB23%20-%20BBC.pdf" TargetMode="External"/><Relationship Id="rId7" Type="http://schemas.openxmlformats.org/officeDocument/2006/relationships/hyperlink" Target="https://www.meithrin.cymru/" TargetMode="External"/><Relationship Id="rId2" Type="http://schemas.openxmlformats.org/officeDocument/2006/relationships/hyperlink" Target="https://assets-global.website-files.com/5da42e2cae7ebd3f8bde353c/5dda924905da587992a064ba_Conservative%202019%20Manifesto.pdf" TargetMode="External"/><Relationship Id="rId1" Type="http://schemas.openxmlformats.org/officeDocument/2006/relationships/hyperlink" Target="https://gov.wales/sites/default/files/publications/2018-12/cymraeg-2050-welsh-language-strategy.pdf" TargetMode="External"/><Relationship Id="rId6" Type="http://schemas.openxmlformats.org/officeDocument/2006/relationships/hyperlink" Target="https://dlo6cycw1kmbs.cloudfront.net/media/media_assets/s4c-adroddiad-blyn-2018-19.pdf" TargetMode="External"/><Relationship Id="rId5" Type="http://schemas.openxmlformats.org/officeDocument/2006/relationships/hyperlink" Target="http://www.comisiynyddygymraeg.cymru/English/Publications%20List/20171101%20DG%20S%20Papur%20safbwynt%20S4C%20FERSIWN%20TERFYNOL.pdf" TargetMode="External"/><Relationship Id="rId4" Type="http://schemas.openxmlformats.org/officeDocument/2006/relationships/hyperlink" Target="https://www.gov.uk/government/publications/building-an-s4c-for-the-future-an-independent-review-by-euryn-ogwen-williams" TargetMode="External"/><Relationship Id="rId9" Type="http://schemas.openxmlformats.org/officeDocument/2006/relationships/hyperlink" Target="https://assets.publishing.service.gov.uk/government/uploads/system/uploads/attachment_data/file/863584/Consultation_on_decriminalising_TV_licence_eva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fa1\Templedi\Comisiynydd%20y%20Gymraeg\LL%20C%20Llythyr%20Cymraeg.dotx" TargetMode="External"/></Relationships>
</file>

<file path=word/theme/theme1.xml><?xml version="1.0" encoding="utf-8"?>
<a:theme xmlns:a="http://schemas.openxmlformats.org/drawingml/2006/main" name="Office Theme">
  <a:themeElements>
    <a:clrScheme name="WLC2012">
      <a:dk1>
        <a:sysClr val="windowText" lastClr="000000"/>
      </a:dk1>
      <a:lt1>
        <a:sysClr val="window" lastClr="FFFFFF"/>
      </a:lt1>
      <a:dk2>
        <a:srgbClr val="4C5763"/>
      </a:dk2>
      <a:lt2>
        <a:srgbClr val="EEECE1"/>
      </a:lt2>
      <a:accent1>
        <a:srgbClr val="00B0DF"/>
      </a:accent1>
      <a:accent2>
        <a:srgbClr val="4C5763"/>
      </a:accent2>
      <a:accent3>
        <a:srgbClr val="000000"/>
      </a:accent3>
      <a:accent4>
        <a:srgbClr val="00B0DF"/>
      </a:accent4>
      <a:accent5>
        <a:srgbClr val="4C5763"/>
      </a:accent5>
      <a:accent6>
        <a:srgbClr val="000000"/>
      </a:accent6>
      <a:hlink>
        <a:srgbClr val="00B0DF"/>
      </a:hlink>
      <a:folHlink>
        <a:srgbClr val="00B0D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FAF13D80-E79F-4722-831C-6BA513B6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LL C Llythyr Cymraeg.dotx</Template>
  <TotalTime>0</TotalTime>
  <Pages>7</Pages>
  <Words>2574</Words>
  <Characters>14674</Characters>
  <Application>Microsoft Office Word</Application>
  <DocSecurity>0</DocSecurity>
  <Lines>122</Lines>
  <Paragraphs>34</Paragraphs>
  <ScaleCrop>false</ScaleCrop>
  <HeadingPairs>
    <vt:vector size="2" baseType="variant">
      <vt:variant>
        <vt:lpstr>Teitl</vt:lpstr>
      </vt:variant>
      <vt:variant>
        <vt:i4>1</vt:i4>
      </vt:variant>
    </vt:vector>
  </HeadingPairs>
  <TitlesOfParts>
    <vt:vector size="1" baseType="lpstr">
      <vt:lpstr/>
    </vt:vector>
  </TitlesOfParts>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2020-03-30T14:42:00Z</dcterms:created>
  <dcterms:modified xsi:type="dcterms:W3CDTF">2020-04-01T08:33:00Z</dcterms:modified>
</cp:coreProperties>
</file>