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D5F2D" w:rsidR="00CD5F2D" w:rsidP="47E3DA02" w:rsidRDefault="00CD5F2D" w14:paraId="6958C92D" w14:textId="31C836FB">
      <w:pPr>
        <w:pStyle w:val="Pennawd2"/>
        <w:jc w:val="center"/>
        <w:rPr>
          <w:rFonts w:ascii="Aptos" w:hAnsi="Aptos"/>
          <w:sz w:val="24"/>
          <w:szCs w:val="24"/>
          <w:lang w:val="en-GB"/>
        </w:rPr>
      </w:pPr>
      <w:r w:rsidRPr="47E3DA02" w:rsidR="00CD5F2D">
        <w:rPr>
          <w:lang w:val="en-GB"/>
        </w:rPr>
        <w:t>A policy to develop and encourage the use of Welsh internally</w:t>
      </w:r>
      <w:r w:rsidRPr="47E3DA02" w:rsidR="7903EAA3">
        <w:rPr>
          <w:lang w:val="en-GB"/>
        </w:rPr>
        <w:t>.</w:t>
      </w:r>
    </w:p>
    <w:p w:rsidRPr="00CD5F2D" w:rsidR="00CD5F2D" w:rsidP="00CD5F2D" w:rsidRDefault="00CD5F2D" w14:paraId="0E2AB94A" w14:textId="77777777">
      <w:pPr>
        <w:jc w:val="center"/>
        <w:rPr>
          <w:rFonts w:ascii="Aptos" w:hAnsi="Aptos"/>
          <w:sz w:val="24"/>
          <w:szCs w:val="24"/>
          <w:lang w:val="en-GB"/>
        </w:rPr>
      </w:pPr>
      <w:r w:rsidRPr="00CD5F2D">
        <w:rPr>
          <w:rFonts w:ascii="Aptos" w:hAnsi="Aptos"/>
          <w:sz w:val="24"/>
          <w:szCs w:val="24"/>
          <w:lang w:val="en-GB"/>
        </w:rPr>
        <w:t>Prepared in accordance with the requirement of standard XX.</w:t>
      </w:r>
    </w:p>
    <w:p w:rsidRPr="00CD5F2D" w:rsidR="00CD5F2D" w:rsidP="00CD5F2D" w:rsidRDefault="00CD5F2D" w14:paraId="1812FB9D" w14:textId="77777777">
      <w:pPr>
        <w:jc w:val="center"/>
        <w:rPr>
          <w:rFonts w:ascii="Aptos" w:hAnsi="Aptos"/>
          <w:sz w:val="24"/>
          <w:szCs w:val="24"/>
          <w:lang w:val="en-GB"/>
        </w:rPr>
      </w:pPr>
      <w:r w:rsidRPr="00CD5F2D">
        <w:rPr>
          <w:rFonts w:ascii="Aptos" w:hAnsi="Aptos"/>
          <w:sz w:val="24"/>
          <w:szCs w:val="24"/>
          <w:lang w:val="en-GB"/>
        </w:rPr>
        <w:t>Date:</w:t>
      </w:r>
    </w:p>
    <w:p w:rsidRPr="00CD5F2D" w:rsidR="00663806" w:rsidP="00663806" w:rsidRDefault="00663806" w14:paraId="49772955" w14:textId="09E91813">
      <w:pPr>
        <w:pStyle w:val="Pennawd3"/>
        <w:rPr>
          <w:lang w:val="en-GB"/>
        </w:rPr>
      </w:pPr>
      <w:r w:rsidRPr="00CD5F2D">
        <w:rPr>
          <w:lang w:val="en-GB"/>
        </w:rPr>
        <w:t>Background</w:t>
      </w:r>
    </w:p>
    <w:p w:rsidRPr="00CD5F2D" w:rsidR="00CD5F2D" w:rsidRDefault="00CD5F2D" w14:paraId="014D562F" w14:textId="2934E0C7">
      <w:pPr>
        <w:rPr>
          <w:sz w:val="24"/>
          <w:szCs w:val="24"/>
          <w:lang w:val="en-GB"/>
        </w:rPr>
      </w:pPr>
      <w:r w:rsidRPr="00CD5F2D">
        <w:rPr>
          <w:sz w:val="24"/>
          <w:szCs w:val="24"/>
          <w:lang w:val="en-GB"/>
        </w:rPr>
        <w:t xml:space="preserve">This document outlines the structure for a policy to encourage the use of Welsh within your organisation. Each policy model along the continuum follows this basic structure, with freedom for organisations to adapt as they require. We anticipate that creating a policy that is truly innovative in terms of increasing the use of Welsh may follow a different structure, with its own priorities. But this should provide a useful framework to begin. For an organisation to innovate, its policy should consider the following issues: </w:t>
      </w:r>
    </w:p>
    <w:p w:rsidRPr="00CD5F2D" w:rsidR="00AB04D9" w:rsidP="005F7A2D" w:rsidRDefault="003F1D05" w14:paraId="1EFC7CAC" w14:textId="0ABA71A4">
      <w:pPr>
        <w:pStyle w:val="ParagraffRhestr"/>
        <w:numPr>
          <w:ilvl w:val="0"/>
          <w:numId w:val="1"/>
        </w:numPr>
        <w:rPr>
          <w:lang w:val="en-GB"/>
        </w:rPr>
      </w:pPr>
      <w:r w:rsidRPr="00CD5F2D">
        <w:rPr>
          <w:lang w:val="en-GB"/>
        </w:rPr>
        <w:t>What is your ambition in terms of Welsh? How ambitious can you be?</w:t>
      </w:r>
    </w:p>
    <w:p w:rsidRPr="00CD5F2D" w:rsidR="005F7A2D" w:rsidP="005F7A2D" w:rsidRDefault="005F7A2D" w14:paraId="76EE09C4" w14:textId="7347A7C7">
      <w:pPr>
        <w:pStyle w:val="ParagraffRhestr"/>
        <w:numPr>
          <w:ilvl w:val="0"/>
          <w:numId w:val="1"/>
        </w:numPr>
        <w:rPr>
          <w:lang w:val="en-GB"/>
        </w:rPr>
      </w:pPr>
      <w:r w:rsidRPr="00CD5F2D">
        <w:rPr>
          <w:lang w:val="en-GB"/>
        </w:rPr>
        <w:t>What aspects of the organisation's activity can see real change and progress in terms of the Welsh language?</w:t>
      </w:r>
    </w:p>
    <w:p w:rsidRPr="00CD5F2D" w:rsidR="005F7A2D" w:rsidP="005F7A2D" w:rsidRDefault="005F7A2D" w14:paraId="31586E03" w14:textId="448FDB54">
      <w:pPr>
        <w:pStyle w:val="ParagraffRhestr"/>
        <w:numPr>
          <w:ilvl w:val="0"/>
          <w:numId w:val="1"/>
        </w:numPr>
        <w:rPr>
          <w:lang w:val="en-GB"/>
        </w:rPr>
      </w:pPr>
      <w:r w:rsidRPr="00CD5F2D">
        <w:rPr>
          <w:lang w:val="en-GB"/>
        </w:rPr>
        <w:t xml:space="preserve">Are you </w:t>
      </w:r>
      <w:proofErr w:type="gramStart"/>
      <w:r w:rsidRPr="00CD5F2D">
        <w:rPr>
          <w:lang w:val="en-GB"/>
        </w:rPr>
        <w:t>in a position</w:t>
      </w:r>
      <w:proofErr w:type="gramEnd"/>
      <w:r w:rsidRPr="00CD5F2D">
        <w:rPr>
          <w:lang w:val="en-GB"/>
        </w:rPr>
        <w:t xml:space="preserve"> to move your activity (or part of it) to administration through the medium of Welsh?</w:t>
      </w:r>
    </w:p>
    <w:p w:rsidRPr="00CD5F2D" w:rsidR="005F7A2D" w:rsidP="005F7A2D" w:rsidRDefault="005F7A2D" w14:paraId="29970C5A" w14:textId="157E65AD">
      <w:pPr>
        <w:pStyle w:val="ParagraffRhestr"/>
        <w:numPr>
          <w:ilvl w:val="0"/>
          <w:numId w:val="1"/>
        </w:numPr>
        <w:rPr>
          <w:lang w:val="en-GB"/>
        </w:rPr>
      </w:pPr>
      <w:r w:rsidRPr="00CD5F2D">
        <w:rPr>
          <w:lang w:val="en-GB"/>
        </w:rPr>
        <w:t>What cutting-edge approaches could be put in place to measure and record the use of the Welsh language within your organisation?</w:t>
      </w:r>
    </w:p>
    <w:p w:rsidRPr="00CD5F2D" w:rsidR="005F7A2D" w:rsidP="005F7A2D" w:rsidRDefault="005F7A2D" w14:paraId="420593ED" w14:textId="0B4F5935">
      <w:pPr>
        <w:pStyle w:val="ParagraffRhestr"/>
        <w:numPr>
          <w:ilvl w:val="0"/>
          <w:numId w:val="1"/>
        </w:numPr>
        <w:rPr>
          <w:lang w:val="en-GB"/>
        </w:rPr>
      </w:pPr>
      <w:r w:rsidRPr="00CD5F2D">
        <w:rPr>
          <w:lang w:val="en-GB"/>
        </w:rPr>
        <w:t>What innovative schemes or activities can you put in place to increase the internal use of the Welsh language?</w:t>
      </w:r>
    </w:p>
    <w:p w:rsidRPr="00CD5F2D" w:rsidR="005F7A2D" w:rsidP="005F7A2D" w:rsidRDefault="005F7A2D" w14:paraId="6149D25A" w14:textId="47E949F7">
      <w:pPr>
        <w:pStyle w:val="ParagraffRhestr"/>
        <w:numPr>
          <w:ilvl w:val="0"/>
          <w:numId w:val="1"/>
        </w:numPr>
        <w:rPr>
          <w:lang w:val="en-GB"/>
        </w:rPr>
      </w:pPr>
      <w:r w:rsidRPr="00CD5F2D">
        <w:rPr>
          <w:lang w:val="en-GB"/>
        </w:rPr>
        <w:t xml:space="preserve">How do you </w:t>
      </w:r>
      <w:r w:rsidRPr="00CD5F2D" w:rsidR="00CD5F2D">
        <w:rPr>
          <w:lang w:val="en-GB"/>
        </w:rPr>
        <w:t>embed and mainstream</w:t>
      </w:r>
      <w:r w:rsidRPr="00CD5F2D">
        <w:rPr>
          <w:lang w:val="en-GB"/>
        </w:rPr>
        <w:t xml:space="preserve"> your </w:t>
      </w:r>
      <w:r w:rsidRPr="00CD5F2D" w:rsidR="00CD5F2D">
        <w:rPr>
          <w:lang w:val="en-GB"/>
        </w:rPr>
        <w:t>internal use policy</w:t>
      </w:r>
      <w:r w:rsidRPr="00CD5F2D">
        <w:rPr>
          <w:lang w:val="en-GB"/>
        </w:rPr>
        <w:t xml:space="preserve"> into the rest of your organisation's activity? Is there a clear and robust link between this policy and other policies and strategies e.g. recruitment, skills assessment and </w:t>
      </w:r>
      <w:r w:rsidRPr="00CD5F2D" w:rsidR="00CD5F2D">
        <w:rPr>
          <w:lang w:val="en-GB"/>
        </w:rPr>
        <w:t xml:space="preserve">your Hybu </w:t>
      </w:r>
      <w:r w:rsidRPr="00CD5F2D">
        <w:rPr>
          <w:lang w:val="en-GB"/>
        </w:rPr>
        <w:t>strategy (if applicable)?</w:t>
      </w:r>
    </w:p>
    <w:p w:rsidRPr="00CD5F2D" w:rsidR="00BF4956" w:rsidP="002B4AA0" w:rsidRDefault="002B4AA0" w14:paraId="3DA515E8" w14:textId="398ECC44">
      <w:pPr>
        <w:rPr>
          <w:sz w:val="24"/>
          <w:szCs w:val="24"/>
          <w:lang w:val="en-GB"/>
        </w:rPr>
      </w:pPr>
      <w:r w:rsidRPr="00CD5F2D">
        <w:rPr>
          <w:sz w:val="24"/>
          <w:szCs w:val="24"/>
          <w:lang w:val="en-GB"/>
        </w:rPr>
        <w:t xml:space="preserve">An innovative policy </w:t>
      </w:r>
      <w:r w:rsidRPr="00CD5F2D" w:rsidR="00CD5F2D">
        <w:rPr>
          <w:sz w:val="24"/>
          <w:szCs w:val="24"/>
          <w:lang w:val="en-GB"/>
        </w:rPr>
        <w:t>should</w:t>
      </w:r>
      <w:r w:rsidRPr="00CD5F2D">
        <w:rPr>
          <w:sz w:val="24"/>
          <w:szCs w:val="24"/>
          <w:lang w:val="en-GB"/>
        </w:rPr>
        <w:t xml:space="preserve"> aim to create real change and progress over time, setting a goal and ambition that will challenge and drive change. </w:t>
      </w:r>
    </w:p>
    <w:p w:rsidRPr="00CD5F2D" w:rsidR="00BF4956" w:rsidRDefault="00BF4956" w14:paraId="762C54CB" w14:textId="77777777">
      <w:pPr>
        <w:spacing w:line="278" w:lineRule="auto"/>
        <w:rPr>
          <w:sz w:val="24"/>
          <w:szCs w:val="24"/>
          <w:lang w:val="en-GB"/>
        </w:rPr>
      </w:pPr>
      <w:r w:rsidRPr="00CD5F2D">
        <w:rPr>
          <w:sz w:val="24"/>
          <w:szCs w:val="24"/>
          <w:lang w:val="en-GB"/>
        </w:rPr>
        <w:br w:type="page"/>
      </w:r>
    </w:p>
    <w:p w:rsidRPr="00CD5F2D" w:rsidR="005F7A2D" w:rsidP="005F7A2D" w:rsidRDefault="00A43006" w14:paraId="46DE5395" w14:textId="3B86D9FB" w14:noSpellErr="1">
      <w:pPr>
        <w:pStyle w:val="Pennawd2"/>
        <w:rPr>
          <w:lang w:val="en-GB"/>
        </w:rPr>
      </w:pPr>
      <w:r w:rsidRPr="00CD5F2D" w:rsidR="005F7A2D">
        <w:rPr>
          <w:lang w:val="en-GB"/>
        </w:rPr>
        <w:t>Part 1: Vision and statement of intent</w:t>
      </w:r>
    </w:p>
    <w:p w:rsidRPr="00CD5F2D" w:rsidR="00A43006" w:rsidP="47E3DA02" w:rsidRDefault="00A43006" w14:paraId="172FF2B3" w14:textId="3240AE8D">
      <w:pPr>
        <w:pStyle w:val="Normal"/>
        <w:rPr>
          <w:lang w:val="en-GB"/>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3E8B2F0F" wp14:editId="1DA09306">
                <wp:extent xmlns:wp="http://schemas.openxmlformats.org/drawingml/2006/wordprocessingDrawing" cx="5716270" cy="4564380"/>
                <wp:effectExtent xmlns:wp="http://schemas.openxmlformats.org/drawingml/2006/wordprocessingDrawing" l="0" t="0" r="17780" b="26670"/>
                <wp:docPr xmlns:wp="http://schemas.openxmlformats.org/drawingml/2006/wordprocessingDrawing" id="1551193161" name="Blwch Testun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5716270" cy="4564380"/>
                        </a:xfrm>
                        <a:prstGeom prst="rect">
                          <a:avLst/>
                        </a:prstGeom>
                        <a:solidFill>
                          <a:srgbClr val="FFFFFF"/>
                        </a:solidFill>
                        <a:ln w="9525">
                          <a:solidFill>
                            <a:srgbClr val="000000"/>
                          </a:solidFill>
                          <a:miter/>
                        </a:ln>
                      </wps:spPr>
                      <wps:txbx>
                        <w:txbxContent xmlns:w="http://schemas.openxmlformats.org/wordprocessingml/2006/main">
                          <w:p w:rsidR="009A5FBF" w:rsidP="009A5FBF" w:rsidRDefault="009A5FBF">
                            <w:pPr>
                              <w:spacing w:line="276" w:lineRule="auto"/>
                              <w:rPr>
                                <w:rFonts w:ascii="Aptos" w:hAnsi="Aptos"/>
                                <w:kern w:val="0"/>
                                <w:lang w:val="en-US"/>
                                <w14:ligatures xmlns:w14="http://schemas.microsoft.com/office/word/2010/wordml" w14:val="none"/>
                              </w:rPr>
                            </w:pPr>
                            <w:r>
                              <w:rPr>
                                <w:rFonts w:ascii="Aptos" w:hAnsi="Aptos"/>
                                <w:lang w:val="en-US"/>
                              </w:rPr>
                              <w:t>Here you should set out your organisation’s vision for the use of the Welsh language. It should be a clear, bold and evidence-based vision. Having a baseline of staff’s current skills and language use would be useful for setting benchmarks and measuring progress over time.</w:t>
                            </w:r>
                          </w:p>
                          <w:p w:rsidR="009A5FBF" w:rsidP="009A5FBF" w:rsidRDefault="009A5FBF">
                            <w:pPr>
                              <w:spacing w:line="276" w:lineRule="auto"/>
                              <w:rPr>
                                <w:rFonts w:ascii="Aptos" w:hAnsi="Aptos"/>
                                <w:lang w:val="en-US"/>
                              </w:rPr>
                            </w:pPr>
                            <w:r>
                              <w:rPr>
                                <w:rFonts w:ascii="Aptos" w:hAnsi="Aptos"/>
                                <w:lang w:val="en-US"/>
                              </w:rPr>
                              <w:t xml:space="preserve">The Commissioner is keen to work with organisations to experiment with different methods of measuring staff's use of Welsh. Increasing awareness around using the Welsh language, staff can be encouraged to give more attention to their daily use – not only when providing services to the public, but also in their daily informal conversations and activities. </w:t>
                            </w:r>
                          </w:p>
                          <w:p w:rsidR="009A5FBF" w:rsidP="009A5FBF" w:rsidRDefault="009A5FBF">
                            <w:pPr>
                              <w:spacing w:line="276" w:lineRule="auto"/>
                              <w:rPr>
                                <w:rFonts w:ascii="Aptos" w:hAnsi="Aptos"/>
                                <w:lang w:val="en-US"/>
                              </w:rPr>
                            </w:pPr>
                            <w:r>
                              <w:rPr>
                                <w:rFonts w:ascii="Aptos" w:hAnsi="Aptos"/>
                                <w:lang w:val="en-US"/>
                              </w:rPr>
                              <w:t>Increasing informal use will influence and increase wider use which, in turn, will lead to an increase in your ability to provide services in Welsh.</w:t>
                            </w:r>
                          </w:p>
                          <w:p w:rsidR="009A5FBF" w:rsidP="009A5FBF" w:rsidRDefault="009A5FBF">
                            <w:pPr>
                              <w:spacing w:line="276" w:lineRule="auto"/>
                              <w:rPr>
                                <w:rFonts w:ascii="Aptos" w:hAnsi="Aptos"/>
                                <w:lang w:val="en-US"/>
                              </w:rPr>
                            </w:pPr>
                            <w:r>
                              <w:rPr>
                                <w:rFonts w:ascii="Aptos" w:hAnsi="Aptos"/>
                                <w:lang w:val="en-US"/>
                              </w:rPr>
                              <w:t xml:space="preserve">By setting a commitment or long-term vision, you'll communicate your ambition to staff. Be sure to communicate regularly and clearly to staff, to ensure that they understand the opportunities it provides them, and how they can play their part. </w:t>
                            </w:r>
                          </w:p>
                          <w:p w:rsidR="009A5FBF" w:rsidP="009A5FBF" w:rsidRDefault="009A5FBF">
                            <w:pPr>
                              <w:spacing w:line="276" w:lineRule="auto"/>
                              <w:rPr>
                                <w:rFonts w:ascii="Aptos" w:hAnsi="Aptos"/>
                                <w:lang w:val="en-US"/>
                              </w:rPr>
                            </w:pPr>
                            <w:r>
                              <w:rPr>
                                <w:rFonts w:ascii="Aptos" w:hAnsi="Aptos"/>
                                <w:lang w:val="en-US"/>
                              </w:rPr>
                              <w:t>Consider your current methods of measuring your staff's use of Welsh. What can these tell you about the current situation and do additional methods need to be used to create a more comprehensive baseline and picture?</w:t>
                            </w:r>
                          </w:p>
                          <w:p w:rsidR="009A5FBF" w:rsidP="009A5FBF" w:rsidRDefault="009A5FBF">
                            <w:pPr>
                              <w:spacing w:line="276" w:lineRule="auto"/>
                              <w:rPr>
                                <w:rFonts w:ascii="Aptos" w:hAnsi="Aptos"/>
                                <w:lang w:val="en-US"/>
                              </w:rPr>
                            </w:pPr>
                            <w:r>
                              <w:rPr>
                                <w:rFonts w:ascii="Aptos" w:hAnsi="Aptos"/>
                                <w:lang w:val="en-US"/>
                              </w:rPr>
                              <w:t>T</w:t>
                            </w:r>
                            <w:r>
                              <w:rPr>
                                <w:rFonts w:ascii="Aptos" w:hAnsi="Aptos"/>
                                <w:color w:val="000000"/>
                                <w:lang w:val="en-US"/>
                              </w:rPr>
                              <w:t>here are examples of vision statements in the associated Excel documents.</w:t>
                            </w:r>
                            <w:r>
                              <w:rPr>
                                <w:rFonts w:ascii="Aptos" w:hAnsi="Aptos"/>
                                <w:lang w:val="en-US"/>
                              </w:rPr>
                              <w:t> </w:t>
                            </w:r>
                          </w:p>
                        </w:txbxContent>
                      </wps:txbx>
                      <wps:bodyPr wrap="square" lIns="91440" tIns="45720" rIns="91440" bIns="45720" anchor="t">
                        <a:noAutofit/>
                      </wps:bodyPr>
                    </wps:wsp>
                  </a:graphicData>
                </a:graphic>
              </wp:inline>
            </w:drawing>
          </mc:Choice>
          <mc:Fallback xmlns:mc="http://schemas.openxmlformats.org/markup-compatibility/2006"/>
        </mc:AlternateContent>
      </w:r>
    </w:p>
    <w:p w:rsidRPr="00CD5F2D" w:rsidR="00BF4956" w:rsidRDefault="00BF4956" w14:paraId="736F27D3" w14:textId="02D6D032">
      <w:pPr>
        <w:spacing w:line="278" w:lineRule="auto"/>
        <w:rPr>
          <w:sz w:val="24"/>
          <w:szCs w:val="24"/>
          <w:lang w:val="en-GB"/>
        </w:rPr>
      </w:pPr>
      <w:r w:rsidRPr="00CD5F2D">
        <w:rPr>
          <w:sz w:val="24"/>
          <w:szCs w:val="24"/>
          <w:lang w:val="en-GB"/>
        </w:rPr>
        <w:br w:type="page"/>
      </w:r>
    </w:p>
    <w:p w:rsidRPr="00CD5F2D" w:rsidR="0039332F" w:rsidP="00C97CA8" w:rsidRDefault="00994749" w14:paraId="6B15E876" w14:textId="3B4EEF30" w14:noSpellErr="1">
      <w:pPr>
        <w:pStyle w:val="Pennawd2"/>
        <w:rPr>
          <w:lang w:val="en-GB"/>
        </w:rPr>
      </w:pPr>
      <w:r w:rsidRPr="00CD5F2D" w:rsidR="0039332F">
        <w:rPr>
          <w:lang w:val="en-GB"/>
        </w:rPr>
        <w:t>Part 2: Policy background and context</w:t>
      </w:r>
    </w:p>
    <w:p w:rsidRPr="00CD5F2D" w:rsidR="00994749" w:rsidP="47E3DA02" w:rsidRDefault="00994749" w14:paraId="3B9EC837" w14:textId="5F44E4FD">
      <w:pPr>
        <w:pStyle w:val="Normal"/>
        <w:rPr>
          <w:lang w:val="en-GB"/>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7FBB1AC4" wp14:editId="16489EAE">
                <wp:extent xmlns:wp="http://schemas.openxmlformats.org/drawingml/2006/wordprocessingDrawing" cx="5716800" cy="3384000"/>
                <wp:effectExtent xmlns:wp="http://schemas.openxmlformats.org/drawingml/2006/wordprocessingDrawing" l="0" t="0" r="17780" b="26035"/>
                <wp:docPr xmlns:wp="http://schemas.openxmlformats.org/drawingml/2006/wordprocessingDrawing" id="261538861" name="Blwch Testun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6800" cy="338400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CD5F2D" w:rsidR="00994749" w:rsidP="00994749" w:rsidRDefault="00994749" w14:paraId="590EB2A4" w14:textId="3721E43E">
                            <w:pPr>
                              <w:rPr>
                                <w:sz w:val="24"/>
                                <w:szCs w:val="24"/>
                                <w:lang w:val="en-GB"/>
                              </w:rPr>
                            </w:pPr>
                            <w:r w:rsidRPr="00CD5F2D">
                              <w:rPr>
                                <w:sz w:val="24"/>
                                <w:szCs w:val="24"/>
                                <w:lang w:val="en-GB"/>
                              </w:rPr>
                              <w:t xml:space="preserve">An effective internal use policy needs to be placed within the wider context of the organisation, </w:t>
                            </w:r>
                            <w:r w:rsidRPr="00CD5F2D" w:rsidR="00CD5F2D">
                              <w:rPr>
                                <w:sz w:val="24"/>
                                <w:szCs w:val="24"/>
                                <w:lang w:val="en-GB"/>
                              </w:rPr>
                              <w:t>to</w:t>
                            </w:r>
                            <w:r w:rsidRPr="00CD5F2D">
                              <w:rPr>
                                <w:sz w:val="24"/>
                                <w:szCs w:val="24"/>
                                <w:lang w:val="en-GB"/>
                              </w:rPr>
                              <w:t xml:space="preserve"> ensure its relationship with the organisation's strategic direction. If you</w:t>
                            </w:r>
                            <w:r w:rsidRPr="00CD5F2D" w:rsidR="00CD5F2D">
                              <w:rPr>
                                <w:sz w:val="24"/>
                                <w:szCs w:val="24"/>
                                <w:lang w:val="en-GB"/>
                              </w:rPr>
                              <w:t xml:space="preserve">r standards require you to </w:t>
                            </w:r>
                            <w:r w:rsidRPr="00CD5F2D">
                              <w:rPr>
                                <w:sz w:val="24"/>
                                <w:szCs w:val="24"/>
                                <w:lang w:val="en-GB"/>
                              </w:rPr>
                              <w:t xml:space="preserve">have a </w:t>
                            </w:r>
                            <w:r w:rsidRPr="00CD5F2D" w:rsidR="00CD5F2D">
                              <w:rPr>
                                <w:sz w:val="24"/>
                                <w:szCs w:val="24"/>
                                <w:lang w:val="en-GB"/>
                              </w:rPr>
                              <w:t>Hybu</w:t>
                            </w:r>
                            <w:r w:rsidRPr="00CD5F2D">
                              <w:rPr>
                                <w:sz w:val="24"/>
                                <w:szCs w:val="24"/>
                                <w:lang w:val="en-GB"/>
                              </w:rPr>
                              <w:t xml:space="preserve"> strategy, you should ensure a link between </w:t>
                            </w:r>
                            <w:r w:rsidRPr="00CD5F2D" w:rsidR="00CD5F2D">
                              <w:rPr>
                                <w:sz w:val="24"/>
                                <w:szCs w:val="24"/>
                                <w:lang w:val="en-GB"/>
                              </w:rPr>
                              <w:t>them and</w:t>
                            </w:r>
                            <w:r w:rsidR="00CD5F2D">
                              <w:rPr>
                                <w:sz w:val="24"/>
                                <w:szCs w:val="24"/>
                                <w:lang w:val="en-GB"/>
                              </w:rPr>
                              <w:t xml:space="preserve"> embed</w:t>
                            </w:r>
                            <w:r w:rsidRPr="00CD5F2D">
                              <w:rPr>
                                <w:sz w:val="24"/>
                                <w:szCs w:val="24"/>
                                <w:lang w:val="en-GB"/>
                              </w:rPr>
                              <w:t xml:space="preserve"> the policy </w:t>
                            </w:r>
                            <w:r w:rsidR="00CD5F2D">
                              <w:rPr>
                                <w:sz w:val="24"/>
                                <w:szCs w:val="24"/>
                                <w:lang w:val="en-GB"/>
                              </w:rPr>
                              <w:t>i</w:t>
                            </w:r>
                            <w:r w:rsidRPr="00CD5F2D">
                              <w:rPr>
                                <w:sz w:val="24"/>
                                <w:szCs w:val="24"/>
                                <w:lang w:val="en-GB"/>
                              </w:rPr>
                              <w:t xml:space="preserve">n the activities of the organisation. </w:t>
                            </w:r>
                          </w:p>
                          <w:p xmlns:w14="http://schemas.microsoft.com/office/word/2010/wordml" w:rsidRPr="00CD5F2D" w:rsidR="00994749" w:rsidP="00994749" w:rsidRDefault="00994749" w14:paraId="23E8305F" w14:textId="1F07D9DE">
                            <w:pPr>
                              <w:rPr>
                                <w:sz w:val="24"/>
                                <w:szCs w:val="24"/>
                                <w:lang w:val="en-GB"/>
                              </w:rPr>
                            </w:pPr>
                            <w:r w:rsidRPr="00CD5F2D">
                              <w:rPr>
                                <w:sz w:val="24"/>
                                <w:szCs w:val="24"/>
                                <w:lang w:val="en-GB"/>
                              </w:rPr>
                              <w:t>You should also place this policy in the context</w:t>
                            </w:r>
                            <w:r w:rsidR="00CD5F2D">
                              <w:rPr>
                                <w:sz w:val="24"/>
                                <w:szCs w:val="24"/>
                                <w:lang w:val="en-GB"/>
                              </w:rPr>
                              <w:t xml:space="preserve"> of Wales-wide efforts to promote the Welsh language e.g.</w:t>
                            </w:r>
                            <w:r w:rsidRPr="00CD5F2D">
                              <w:rPr>
                                <w:sz w:val="24"/>
                                <w:szCs w:val="24"/>
                                <w:lang w:val="en-GB"/>
                              </w:rPr>
                              <w:t xml:space="preserve"> Cymraeg 2050 or commitments under the Future Generations Act. </w:t>
                            </w:r>
                          </w:p>
                          <w:p xmlns:w14="http://schemas.microsoft.com/office/word/2010/wordml" w:rsidRPr="00CD5F2D" w:rsidR="00994749" w:rsidP="00994749" w:rsidRDefault="00994749" w14:paraId="1D946A7B" w14:textId="27AC7B6D">
                            <w:pPr>
                              <w:rPr>
                                <w:sz w:val="24"/>
                                <w:szCs w:val="24"/>
                                <w:lang w:val="en-GB"/>
                              </w:rPr>
                            </w:pPr>
                            <w:r w:rsidRPr="00CD5F2D">
                              <w:rPr>
                                <w:sz w:val="24"/>
                                <w:szCs w:val="24"/>
                                <w:lang w:val="en-GB"/>
                              </w:rPr>
                              <w:t xml:space="preserve">Organisations that innovate and aim to lead the way in </w:t>
                            </w:r>
                            <w:proofErr w:type="gramStart"/>
                            <w:r w:rsidR="00CD5F2D">
                              <w:rPr>
                                <w:sz w:val="24"/>
                                <w:szCs w:val="24"/>
                                <w:lang w:val="en-GB"/>
                              </w:rPr>
                              <w:t>their</w:t>
                            </w:r>
                            <w:proofErr w:type="gramEnd"/>
                            <w:r w:rsidR="00CD5F2D">
                              <w:rPr>
                                <w:sz w:val="24"/>
                                <w:szCs w:val="24"/>
                                <w:lang w:val="en-GB"/>
                              </w:rPr>
                              <w:t xml:space="preserve"> </w:t>
                            </w:r>
                            <w:r w:rsidRPr="00CD5F2D">
                              <w:rPr>
                                <w:sz w:val="24"/>
                                <w:szCs w:val="24"/>
                                <w:lang w:val="en-GB"/>
                              </w:rPr>
                              <w:t xml:space="preserve">of the use of the Welsh language can </w:t>
                            </w:r>
                            <w:r w:rsidR="00CD5F2D">
                              <w:rPr>
                                <w:sz w:val="24"/>
                                <w:szCs w:val="24"/>
                                <w:lang w:val="en-GB"/>
                              </w:rPr>
                              <w:t xml:space="preserve">set </w:t>
                            </w:r>
                            <w:r w:rsidRPr="00CD5F2D">
                              <w:rPr>
                                <w:sz w:val="24"/>
                                <w:szCs w:val="24"/>
                                <w:lang w:val="en-GB"/>
                              </w:rPr>
                              <w:t xml:space="preserve">an example for other local organisations. Creating links with other organisations – public sector, third sector or businesses – is a way to learn from each other, share good practice, strengthen networks, create opportunities and create a local environment that promotes and </w:t>
                            </w:r>
                            <w:r w:rsidR="00CD5F2D">
                              <w:rPr>
                                <w:sz w:val="24"/>
                                <w:szCs w:val="24"/>
                                <w:lang w:val="en-GB"/>
                              </w:rPr>
                              <w:t>encourages</w:t>
                            </w:r>
                            <w:r w:rsidRPr="00CD5F2D">
                              <w:rPr>
                                <w:sz w:val="24"/>
                                <w:szCs w:val="24"/>
                                <w:lang w:val="en-GB"/>
                              </w:rPr>
                              <w:t xml:space="preserve"> the use of the Welsh language. By working in this </w:t>
                            </w:r>
                            <w:r w:rsidRPr="00CD5F2D" w:rsidR="00CD5F2D">
                              <w:rPr>
                                <w:sz w:val="24"/>
                                <w:szCs w:val="24"/>
                                <w:lang w:val="en-GB"/>
                              </w:rPr>
                              <w:t>way,</w:t>
                            </w:r>
                            <w:r w:rsidRPr="00CD5F2D">
                              <w:rPr>
                                <w:sz w:val="24"/>
                                <w:szCs w:val="24"/>
                                <w:lang w:val="en-GB"/>
                              </w:rPr>
                              <w:t xml:space="preserve"> you can increase the image of your organisation</w:t>
                            </w:r>
                            <w:r w:rsidR="00CD5F2D">
                              <w:rPr>
                                <w:sz w:val="24"/>
                                <w:szCs w:val="24"/>
                                <w:lang w:val="en-GB"/>
                              </w:rPr>
                              <w:t xml:space="preserve"> – </w:t>
                            </w:r>
                            <w:r w:rsidRPr="00CD5F2D">
                              <w:rPr>
                                <w:sz w:val="24"/>
                                <w:szCs w:val="24"/>
                                <w:lang w:val="en-GB"/>
                              </w:rPr>
                              <w:t>and</w:t>
                            </w:r>
                            <w:r w:rsidR="00CD5F2D">
                              <w:rPr>
                                <w:sz w:val="24"/>
                                <w:szCs w:val="24"/>
                                <w:lang w:val="en-GB"/>
                              </w:rPr>
                              <w:t xml:space="preserve"> </w:t>
                            </w:r>
                            <w:r w:rsidRPr="00CD5F2D">
                              <w:rPr>
                                <w:sz w:val="24"/>
                                <w:szCs w:val="24"/>
                                <w:lang w:val="en-GB"/>
                              </w:rPr>
                              <w:t>the local area</w:t>
                            </w:r>
                            <w:r w:rsidR="00CD5F2D">
                              <w:rPr>
                                <w:sz w:val="24"/>
                                <w:szCs w:val="24"/>
                                <w:lang w:val="en-GB"/>
                              </w:rPr>
                              <w:t xml:space="preserve"> – </w:t>
                            </w:r>
                            <w:r w:rsidRPr="00CD5F2D">
                              <w:rPr>
                                <w:sz w:val="24"/>
                                <w:szCs w:val="24"/>
                                <w:lang w:val="en-GB"/>
                              </w:rPr>
                              <w:t>as</w:t>
                            </w:r>
                            <w:r w:rsidR="00CD5F2D">
                              <w:rPr>
                                <w:sz w:val="24"/>
                                <w:szCs w:val="24"/>
                                <w:lang w:val="en-GB"/>
                              </w:rPr>
                              <w:t xml:space="preserve"> </w:t>
                            </w:r>
                            <w:r w:rsidRPr="00CD5F2D">
                              <w:rPr>
                                <w:sz w:val="24"/>
                                <w:szCs w:val="24"/>
                                <w:lang w:val="en-GB"/>
                              </w:rPr>
                              <w:t>one that values and promotes opportunities to use Welsh</w:t>
                            </w:r>
                            <w:r w:rsidR="00CD5F2D">
                              <w:rPr>
                                <w:sz w:val="24"/>
                                <w:szCs w:val="24"/>
                                <w:lang w:val="en-GB"/>
                              </w:rPr>
                              <w:t xml:space="preserve">. This </w:t>
                            </w:r>
                            <w:r w:rsidRPr="00CD5F2D">
                              <w:rPr>
                                <w:sz w:val="24"/>
                                <w:szCs w:val="24"/>
                                <w:lang w:val="en-GB"/>
                              </w:rPr>
                              <w:t xml:space="preserve">can be attractive </w:t>
                            </w:r>
                            <w:r w:rsidR="00CD5F2D">
                              <w:rPr>
                                <w:sz w:val="24"/>
                                <w:szCs w:val="24"/>
                                <w:lang w:val="en-GB"/>
                              </w:rPr>
                              <w:t xml:space="preserve">to prospective </w:t>
                            </w:r>
                            <w:r w:rsidRPr="00CD5F2D">
                              <w:rPr>
                                <w:sz w:val="24"/>
                                <w:szCs w:val="24"/>
                                <w:lang w:val="en-GB"/>
                              </w:rPr>
                              <w:t xml:space="preserve">staff.   </w:t>
                            </w:r>
                          </w:p>
                          <w:p xmlns:w14="http://schemas.microsoft.com/office/word/2010/wordml" w:rsidRPr="00CD5F2D" w:rsidR="00994749" w:rsidRDefault="00994749" w14:paraId="12C476B6" w14:textId="4A488C0A">
                            <w:pPr>
                              <w:rPr>
                                <w:lang w:val="en-GB"/>
                              </w:rPr>
                            </w:pPr>
                          </w:p>
                        </w:txbxContent>
                      </wps:txbx>
                      <wps:bodyPr rot="0" vert="horz" wrap="square" lIns="91440" tIns="45720" rIns="91440" bIns="45720" anchor="t" anchorCtr="0">
                        <a:noAutofit/>
                      </wps:bodyPr>
                    </wps:wsp>
                  </a:graphicData>
                </a:graphic>
              </wp:inline>
            </w:drawing>
          </mc:Choice>
          <mc:Fallback xmlns:mc="http://schemas.openxmlformats.org/markup-compatibility/2006">
            <w:pict xmlns:w="http://schemas.openxmlformats.org/wordprocessingml/2006/main">
              <v:shape xmlns:w14="http://schemas.microsoft.com/office/word/2010/wordml" xmlns:o="urn:schemas-microsoft-com:office:office" xmlns:v="urn:schemas-microsoft-com:vml" id="_x0000_s1027" style="position:absolute;margin-left:0;margin-top:113.1pt;width:450.15pt;height:266.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" w14:anchorId="2D5607C3">
                <v:textbox>
                  <w:txbxContent>
                    <w:p w:rsidRPr="00CD5F2D" w:rsidR="00994749" w:rsidP="00994749" w:rsidRDefault="00994749" w14:paraId="590EB2A4" w14:textId="3721E43E">
                      <w:pPr>
                        <w:rPr>
                          <w:sz w:val="24"/>
                          <w:szCs w:val="24"/>
                          <w:lang w:val="en-GB"/>
                        </w:rPr>
                      </w:pPr>
                      <w:r w:rsidRPr="00CD5F2D">
                        <w:rPr>
                          <w:sz w:val="24"/>
                          <w:szCs w:val="24"/>
                          <w:lang w:val="en-GB"/>
                        </w:rPr>
                        <w:t xml:space="preserve">An effective internal use policy needs to be placed within the wider context of the organisation, </w:t>
                      </w:r>
                      <w:r w:rsidRPr="00CD5F2D" w:rsidR="00CD5F2D">
                        <w:rPr>
                          <w:sz w:val="24"/>
                          <w:szCs w:val="24"/>
                          <w:lang w:val="en-GB"/>
                        </w:rPr>
                        <w:t>to</w:t>
                      </w:r>
                      <w:r w:rsidRPr="00CD5F2D">
                        <w:rPr>
                          <w:sz w:val="24"/>
                          <w:szCs w:val="24"/>
                          <w:lang w:val="en-GB"/>
                        </w:rPr>
                        <w:t xml:space="preserve"> ensure its relationship with the organisation's strategic direction. If you</w:t>
                      </w:r>
                      <w:r w:rsidRPr="00CD5F2D" w:rsidR="00CD5F2D">
                        <w:rPr>
                          <w:sz w:val="24"/>
                          <w:szCs w:val="24"/>
                          <w:lang w:val="en-GB"/>
                        </w:rPr>
                        <w:t xml:space="preserve">r standards require you to </w:t>
                      </w:r>
                      <w:r w:rsidRPr="00CD5F2D">
                        <w:rPr>
                          <w:sz w:val="24"/>
                          <w:szCs w:val="24"/>
                          <w:lang w:val="en-GB"/>
                        </w:rPr>
                        <w:t xml:space="preserve">have a </w:t>
                      </w:r>
                      <w:r w:rsidRPr="00CD5F2D" w:rsidR="00CD5F2D">
                        <w:rPr>
                          <w:sz w:val="24"/>
                          <w:szCs w:val="24"/>
                          <w:lang w:val="en-GB"/>
                        </w:rPr>
                        <w:t>Hybu</w:t>
                      </w:r>
                      <w:r w:rsidRPr="00CD5F2D">
                        <w:rPr>
                          <w:sz w:val="24"/>
                          <w:szCs w:val="24"/>
                          <w:lang w:val="en-GB"/>
                        </w:rPr>
                        <w:t xml:space="preserve"> strategy, you should ensure a link between </w:t>
                      </w:r>
                      <w:r w:rsidRPr="00CD5F2D" w:rsidR="00CD5F2D">
                        <w:rPr>
                          <w:sz w:val="24"/>
                          <w:szCs w:val="24"/>
                          <w:lang w:val="en-GB"/>
                        </w:rPr>
                        <w:t>them and</w:t>
                      </w:r>
                      <w:r w:rsidR="00CD5F2D">
                        <w:rPr>
                          <w:sz w:val="24"/>
                          <w:szCs w:val="24"/>
                          <w:lang w:val="en-GB"/>
                        </w:rPr>
                        <w:t xml:space="preserve"> embed</w:t>
                      </w:r>
                      <w:r w:rsidRPr="00CD5F2D">
                        <w:rPr>
                          <w:sz w:val="24"/>
                          <w:szCs w:val="24"/>
                          <w:lang w:val="en-GB"/>
                        </w:rPr>
                        <w:t xml:space="preserve"> the policy </w:t>
                      </w:r>
                      <w:r w:rsidR="00CD5F2D">
                        <w:rPr>
                          <w:sz w:val="24"/>
                          <w:szCs w:val="24"/>
                          <w:lang w:val="en-GB"/>
                        </w:rPr>
                        <w:t>i</w:t>
                      </w:r>
                      <w:r w:rsidRPr="00CD5F2D">
                        <w:rPr>
                          <w:sz w:val="24"/>
                          <w:szCs w:val="24"/>
                          <w:lang w:val="en-GB"/>
                        </w:rPr>
                        <w:t xml:space="preserve">n the activities of the organisation. </w:t>
                      </w:r>
                    </w:p>
                    <w:p w:rsidRPr="00CD5F2D" w:rsidR="00994749" w:rsidP="00994749" w:rsidRDefault="00994749" w14:paraId="23E8305F" w14:textId="1F07D9DE">
                      <w:pPr>
                        <w:rPr>
                          <w:sz w:val="24"/>
                          <w:szCs w:val="24"/>
                          <w:lang w:val="en-GB"/>
                        </w:rPr>
                      </w:pPr>
                      <w:r w:rsidRPr="00CD5F2D">
                        <w:rPr>
                          <w:sz w:val="24"/>
                          <w:szCs w:val="24"/>
                          <w:lang w:val="en-GB"/>
                        </w:rPr>
                        <w:t>You should also place this policy in the context</w:t>
                      </w:r>
                      <w:r w:rsidR="00CD5F2D">
                        <w:rPr>
                          <w:sz w:val="24"/>
                          <w:szCs w:val="24"/>
                          <w:lang w:val="en-GB"/>
                        </w:rPr>
                        <w:t xml:space="preserve"> of Wales-wide efforts to promote the Welsh language e.g.</w:t>
                      </w:r>
                      <w:r w:rsidRPr="00CD5F2D">
                        <w:rPr>
                          <w:sz w:val="24"/>
                          <w:szCs w:val="24"/>
                          <w:lang w:val="en-GB"/>
                        </w:rPr>
                        <w:t xml:space="preserve"> Cymraeg 2050 or commitments under the Future Generations Act. </w:t>
                      </w:r>
                    </w:p>
                    <w:p w:rsidRPr="00CD5F2D" w:rsidR="00994749" w:rsidP="00994749" w:rsidRDefault="00994749" w14:paraId="1D946A7B" w14:textId="27AC7B6D">
                      <w:pPr>
                        <w:rPr>
                          <w:sz w:val="24"/>
                          <w:szCs w:val="24"/>
                          <w:lang w:val="en-GB"/>
                        </w:rPr>
                      </w:pPr>
                      <w:r w:rsidRPr="00CD5F2D">
                        <w:rPr>
                          <w:sz w:val="24"/>
                          <w:szCs w:val="24"/>
                          <w:lang w:val="en-GB"/>
                        </w:rPr>
                        <w:t xml:space="preserve">Organisations that innovate and aim to lead the way in </w:t>
                      </w:r>
                      <w:proofErr w:type="gramStart"/>
                      <w:r w:rsidR="00CD5F2D">
                        <w:rPr>
                          <w:sz w:val="24"/>
                          <w:szCs w:val="24"/>
                          <w:lang w:val="en-GB"/>
                        </w:rPr>
                        <w:t>their</w:t>
                      </w:r>
                      <w:proofErr w:type="gramEnd"/>
                      <w:r w:rsidR="00CD5F2D">
                        <w:rPr>
                          <w:sz w:val="24"/>
                          <w:szCs w:val="24"/>
                          <w:lang w:val="en-GB"/>
                        </w:rPr>
                        <w:t xml:space="preserve"> </w:t>
                      </w:r>
                      <w:r w:rsidRPr="00CD5F2D">
                        <w:rPr>
                          <w:sz w:val="24"/>
                          <w:szCs w:val="24"/>
                          <w:lang w:val="en-GB"/>
                        </w:rPr>
                        <w:t xml:space="preserve">of the use of the Welsh language can </w:t>
                      </w:r>
                      <w:r w:rsidR="00CD5F2D">
                        <w:rPr>
                          <w:sz w:val="24"/>
                          <w:szCs w:val="24"/>
                          <w:lang w:val="en-GB"/>
                        </w:rPr>
                        <w:t xml:space="preserve">set </w:t>
                      </w:r>
                      <w:r w:rsidRPr="00CD5F2D">
                        <w:rPr>
                          <w:sz w:val="24"/>
                          <w:szCs w:val="24"/>
                          <w:lang w:val="en-GB"/>
                        </w:rPr>
                        <w:t xml:space="preserve">an example for other local organisations. Creating links with other organisations – public sector, third sector or businesses – is a way to learn from each other, share good practice, strengthen networks, create opportunities and create a local environment that promotes and </w:t>
                      </w:r>
                      <w:r w:rsidR="00CD5F2D">
                        <w:rPr>
                          <w:sz w:val="24"/>
                          <w:szCs w:val="24"/>
                          <w:lang w:val="en-GB"/>
                        </w:rPr>
                        <w:t>encourages</w:t>
                      </w:r>
                      <w:r w:rsidRPr="00CD5F2D">
                        <w:rPr>
                          <w:sz w:val="24"/>
                          <w:szCs w:val="24"/>
                          <w:lang w:val="en-GB"/>
                        </w:rPr>
                        <w:t xml:space="preserve"> the use of the Welsh language. By working in this </w:t>
                      </w:r>
                      <w:r w:rsidRPr="00CD5F2D" w:rsidR="00CD5F2D">
                        <w:rPr>
                          <w:sz w:val="24"/>
                          <w:szCs w:val="24"/>
                          <w:lang w:val="en-GB"/>
                        </w:rPr>
                        <w:t>way,</w:t>
                      </w:r>
                      <w:r w:rsidRPr="00CD5F2D">
                        <w:rPr>
                          <w:sz w:val="24"/>
                          <w:szCs w:val="24"/>
                          <w:lang w:val="en-GB"/>
                        </w:rPr>
                        <w:t xml:space="preserve"> you can increase the image of your organisation</w:t>
                      </w:r>
                      <w:r w:rsidR="00CD5F2D">
                        <w:rPr>
                          <w:sz w:val="24"/>
                          <w:szCs w:val="24"/>
                          <w:lang w:val="en-GB"/>
                        </w:rPr>
                        <w:t xml:space="preserve"> – </w:t>
                      </w:r>
                      <w:r w:rsidRPr="00CD5F2D">
                        <w:rPr>
                          <w:sz w:val="24"/>
                          <w:szCs w:val="24"/>
                          <w:lang w:val="en-GB"/>
                        </w:rPr>
                        <w:t>and</w:t>
                      </w:r>
                      <w:r w:rsidR="00CD5F2D">
                        <w:rPr>
                          <w:sz w:val="24"/>
                          <w:szCs w:val="24"/>
                          <w:lang w:val="en-GB"/>
                        </w:rPr>
                        <w:t xml:space="preserve"> </w:t>
                      </w:r>
                      <w:r w:rsidRPr="00CD5F2D">
                        <w:rPr>
                          <w:sz w:val="24"/>
                          <w:szCs w:val="24"/>
                          <w:lang w:val="en-GB"/>
                        </w:rPr>
                        <w:t>the local area</w:t>
                      </w:r>
                      <w:r w:rsidR="00CD5F2D">
                        <w:rPr>
                          <w:sz w:val="24"/>
                          <w:szCs w:val="24"/>
                          <w:lang w:val="en-GB"/>
                        </w:rPr>
                        <w:t xml:space="preserve"> – </w:t>
                      </w:r>
                      <w:r w:rsidRPr="00CD5F2D">
                        <w:rPr>
                          <w:sz w:val="24"/>
                          <w:szCs w:val="24"/>
                          <w:lang w:val="en-GB"/>
                        </w:rPr>
                        <w:t>as</w:t>
                      </w:r>
                      <w:r w:rsidR="00CD5F2D">
                        <w:rPr>
                          <w:sz w:val="24"/>
                          <w:szCs w:val="24"/>
                          <w:lang w:val="en-GB"/>
                        </w:rPr>
                        <w:t xml:space="preserve"> </w:t>
                      </w:r>
                      <w:r w:rsidRPr="00CD5F2D">
                        <w:rPr>
                          <w:sz w:val="24"/>
                          <w:szCs w:val="24"/>
                          <w:lang w:val="en-GB"/>
                        </w:rPr>
                        <w:t>one that values and promotes opportunities to use Welsh</w:t>
                      </w:r>
                      <w:r w:rsidR="00CD5F2D">
                        <w:rPr>
                          <w:sz w:val="24"/>
                          <w:szCs w:val="24"/>
                          <w:lang w:val="en-GB"/>
                        </w:rPr>
                        <w:t xml:space="preserve">. This </w:t>
                      </w:r>
                      <w:r w:rsidRPr="00CD5F2D">
                        <w:rPr>
                          <w:sz w:val="24"/>
                          <w:szCs w:val="24"/>
                          <w:lang w:val="en-GB"/>
                        </w:rPr>
                        <w:t xml:space="preserve">can be attractive </w:t>
                      </w:r>
                      <w:r w:rsidR="00CD5F2D">
                        <w:rPr>
                          <w:sz w:val="24"/>
                          <w:szCs w:val="24"/>
                          <w:lang w:val="en-GB"/>
                        </w:rPr>
                        <w:t xml:space="preserve">to prospective </w:t>
                      </w:r>
                      <w:r w:rsidRPr="00CD5F2D">
                        <w:rPr>
                          <w:sz w:val="24"/>
                          <w:szCs w:val="24"/>
                          <w:lang w:val="en-GB"/>
                        </w:rPr>
                        <w:t xml:space="preserve">staff.   </w:t>
                      </w:r>
                    </w:p>
                    <w:p w:rsidRPr="00CD5F2D" w:rsidR="00994749" w:rsidRDefault="00994749" w14:paraId="12C476B6" w14:textId="4A488C0A">
                      <w:pPr>
                        <w:rPr>
                          <w:lang w:val="en-GB"/>
                        </w:rPr>
                      </w:pPr>
                    </w:p>
                  </w:txbxContent>
                </v:textbox>
                <w10:wrap xmlns:w10="urn:schemas-microsoft-com:office:word" type="square" anchorx="margin" anchory="page"/>
                <w10:anchorlock xmlns:w10="urn:schemas-microsoft-com:office:word"/>
              </v:shape>
            </w:pict>
          </mc:Fallback>
        </mc:AlternateContent>
      </w:r>
    </w:p>
    <w:p w:rsidRPr="00CD5F2D" w:rsidR="00C23B52" w:rsidRDefault="00C23B52" w14:paraId="475CEC93" w14:textId="19A5FFB7">
      <w:pPr>
        <w:rPr>
          <w:sz w:val="24"/>
          <w:szCs w:val="24"/>
          <w:lang w:val="en-GB"/>
        </w:rPr>
      </w:pPr>
    </w:p>
    <w:p w:rsidRPr="00CD5F2D" w:rsidR="00C23B52" w:rsidP="00C97CA8" w:rsidRDefault="00645AE4" w14:paraId="371B3258" w14:textId="31648BCB" w14:noSpellErr="1">
      <w:pPr>
        <w:pStyle w:val="Pennawd2"/>
        <w:rPr>
          <w:lang w:val="en-GB"/>
        </w:rPr>
      </w:pPr>
      <w:r w:rsidRPr="00CD5F2D" w:rsidR="00C23B52">
        <w:rPr>
          <w:lang w:val="en-GB"/>
        </w:rPr>
        <w:t xml:space="preserve">Part 3: Set </w:t>
      </w:r>
      <w:r w:rsidRPr="00CD5F2D" w:rsidR="00C23B52">
        <w:rPr>
          <w:lang w:val="en-GB"/>
        </w:rPr>
        <w:t>objectives</w:t>
      </w:r>
      <w:r w:rsidRPr="00CD5F2D" w:rsidR="00C23B52">
        <w:rPr>
          <w:lang w:val="en-GB"/>
        </w:rPr>
        <w:t xml:space="preserve"> and work plan</w:t>
      </w:r>
    </w:p>
    <w:p w:rsidRPr="00CD5F2D" w:rsidR="005E1F42" w:rsidP="47E3DA02" w:rsidRDefault="005E1F42" w14:paraId="77A27435" w14:textId="66C0E2FC">
      <w:pPr>
        <w:pStyle w:val="Normal"/>
        <w:rPr>
          <w:lang w:val="en-GB"/>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0182B166" wp14:editId="2B9DDC92">
                <wp:extent xmlns:wp="http://schemas.openxmlformats.org/drawingml/2006/wordprocessingDrawing" cx="5526000" cy="1803600"/>
                <wp:effectExtent xmlns:wp="http://schemas.openxmlformats.org/drawingml/2006/wordprocessingDrawing" l="0" t="0" r="17780" b="25400"/>
                <wp:docPr xmlns:wp="http://schemas.openxmlformats.org/drawingml/2006/wordprocessingDrawing" id="566441014" name="Blwch Testun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6000" cy="180360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CD5F2D" w:rsidR="00645AE4" w:rsidP="00645AE4" w:rsidRDefault="00645AE4" w14:paraId="56913A97" w14:textId="201A03FB">
                            <w:pPr>
                              <w:rPr>
                                <w:sz w:val="24"/>
                                <w:szCs w:val="24"/>
                                <w:lang w:val="en-GB"/>
                              </w:rPr>
                            </w:pPr>
                            <w:r w:rsidRPr="00CD5F2D">
                              <w:rPr>
                                <w:sz w:val="24"/>
                                <w:szCs w:val="24"/>
                                <w:lang w:val="en-GB"/>
                              </w:rPr>
                              <w:t>The policy models are structured as explained below. As an organi</w:t>
                            </w:r>
                            <w:r w:rsidRPr="00CD5F2D" w:rsidR="00CD5F2D">
                              <w:rPr>
                                <w:sz w:val="24"/>
                                <w:szCs w:val="24"/>
                                <w:lang w:val="en-GB"/>
                              </w:rPr>
                              <w:t>s</w:t>
                            </w:r>
                            <w:r w:rsidRPr="00CD5F2D">
                              <w:rPr>
                                <w:sz w:val="24"/>
                                <w:szCs w:val="24"/>
                                <w:lang w:val="en-GB"/>
                              </w:rPr>
                              <w:t xml:space="preserve">ation </w:t>
                            </w:r>
                            <w:r w:rsidRPr="00CD5F2D" w:rsidR="00CD5F2D">
                              <w:rPr>
                                <w:sz w:val="24"/>
                                <w:szCs w:val="24"/>
                                <w:lang w:val="en-GB"/>
                              </w:rPr>
                              <w:t>aiming to</w:t>
                            </w:r>
                            <w:r w:rsidRPr="00CD5F2D">
                              <w:rPr>
                                <w:sz w:val="24"/>
                                <w:szCs w:val="24"/>
                                <w:lang w:val="en-GB"/>
                              </w:rPr>
                              <w:t xml:space="preserve"> innovate, </w:t>
                            </w:r>
                            <w:r w:rsidR="00CD5F2D">
                              <w:rPr>
                                <w:sz w:val="24"/>
                                <w:szCs w:val="24"/>
                                <w:lang w:val="en-GB"/>
                              </w:rPr>
                              <w:t>it is expected that</w:t>
                            </w:r>
                            <w:r w:rsidRPr="00CD5F2D">
                              <w:rPr>
                                <w:sz w:val="24"/>
                                <w:szCs w:val="24"/>
                                <w:lang w:val="en-GB"/>
                              </w:rPr>
                              <w:t xml:space="preserve"> </w:t>
                            </w:r>
                            <w:r w:rsidRPr="00CD5F2D" w:rsidR="00CD5F2D">
                              <w:rPr>
                                <w:sz w:val="24"/>
                                <w:szCs w:val="24"/>
                                <w:lang w:val="en-GB"/>
                              </w:rPr>
                              <w:t>all</w:t>
                            </w:r>
                            <w:r w:rsidRPr="00CD5F2D">
                              <w:rPr>
                                <w:sz w:val="24"/>
                                <w:szCs w:val="24"/>
                                <w:lang w:val="en-GB"/>
                              </w:rPr>
                              <w:t xml:space="preserve"> your internal processes to comply with the requirements of the standards and already go beyond what is required. You may therefore wish to adapt the themes to reflect your ambitions. </w:t>
                            </w:r>
                            <w:r w:rsidRPr="00CD5F2D" w:rsidR="00CD5F2D">
                              <w:rPr>
                                <w:sz w:val="24"/>
                                <w:szCs w:val="24"/>
                                <w:lang w:val="en-GB"/>
                              </w:rPr>
                              <w:t>But</w:t>
                            </w:r>
                            <w:r w:rsidRPr="00CD5F2D">
                              <w:rPr>
                                <w:sz w:val="24"/>
                                <w:szCs w:val="24"/>
                                <w:lang w:val="en-GB"/>
                              </w:rPr>
                              <w:t xml:space="preserve"> we propose that the themes provide an overview that </w:t>
                            </w:r>
                            <w:r w:rsidRPr="00CD5F2D" w:rsidR="00CD5F2D">
                              <w:rPr>
                                <w:sz w:val="24"/>
                                <w:szCs w:val="24"/>
                                <w:lang w:val="en-GB"/>
                              </w:rPr>
                              <w:t>considers</w:t>
                            </w:r>
                            <w:r w:rsidRPr="00CD5F2D">
                              <w:rPr>
                                <w:sz w:val="24"/>
                                <w:szCs w:val="24"/>
                                <w:lang w:val="en-GB"/>
                              </w:rPr>
                              <w:t xml:space="preserve"> </w:t>
                            </w:r>
                            <w:r w:rsidRPr="00CD5F2D" w:rsidR="00CD5F2D">
                              <w:rPr>
                                <w:sz w:val="24"/>
                                <w:szCs w:val="24"/>
                                <w:lang w:val="en-GB"/>
                              </w:rPr>
                              <w:t>all</w:t>
                            </w:r>
                            <w:r w:rsidRPr="00CD5F2D">
                              <w:rPr>
                                <w:sz w:val="24"/>
                                <w:szCs w:val="24"/>
                                <w:lang w:val="en-GB"/>
                              </w:rPr>
                              <w:t xml:space="preserve"> your organi</w:t>
                            </w:r>
                            <w:r w:rsidR="00CD5F2D">
                              <w:rPr>
                                <w:sz w:val="24"/>
                                <w:szCs w:val="24"/>
                                <w:lang w:val="en-GB"/>
                              </w:rPr>
                              <w:t>s</w:t>
                            </w:r>
                            <w:r w:rsidRPr="00CD5F2D">
                              <w:rPr>
                                <w:sz w:val="24"/>
                                <w:szCs w:val="24"/>
                                <w:lang w:val="en-GB"/>
                              </w:rPr>
                              <w:t>ation's activities</w:t>
                            </w:r>
                            <w:r w:rsidR="00CD5F2D">
                              <w:rPr>
                                <w:sz w:val="24"/>
                                <w:szCs w:val="24"/>
                                <w:lang w:val="en-GB"/>
                              </w:rPr>
                              <w:t xml:space="preserve"> and are therefore a useful place to start. </w:t>
                            </w:r>
                          </w:p>
                          <w:p xmlns:w14="http://schemas.microsoft.com/office/word/2010/wordml" w:rsidRPr="00CD5F2D" w:rsidR="00645AE4" w:rsidP="00645AE4" w:rsidRDefault="00CD5F2D" w14:paraId="1C81977D" w14:textId="3060A838">
                            <w:pPr>
                              <w:rPr>
                                <w:sz w:val="24"/>
                                <w:szCs w:val="24"/>
                                <w:lang w:val="en-GB"/>
                              </w:rPr>
                            </w:pPr>
                            <w:r>
                              <w:rPr>
                                <w:sz w:val="24"/>
                                <w:szCs w:val="24"/>
                                <w:lang w:val="en-GB"/>
                              </w:rPr>
                              <w:t xml:space="preserve">The following is </w:t>
                            </w:r>
                            <w:r w:rsidRPr="00CD5F2D" w:rsidR="00645AE4">
                              <w:rPr>
                                <w:sz w:val="24"/>
                                <w:szCs w:val="24"/>
                                <w:lang w:val="en-GB"/>
                              </w:rPr>
                              <w:t>an example of text for the policy</w:t>
                            </w:r>
                            <w:r>
                              <w:rPr>
                                <w:sz w:val="24"/>
                                <w:szCs w:val="24"/>
                                <w:lang w:val="en-GB"/>
                              </w:rPr>
                              <w:t xml:space="preserve"> that you can keep or amend to suit your needs.</w:t>
                            </w:r>
                          </w:p>
                          <w:p xmlns:w14="http://schemas.microsoft.com/office/word/2010/wordml" w:rsidRPr="00CD5F2D" w:rsidR="00645AE4" w:rsidRDefault="00645AE4" w14:paraId="738BE1DF" w14:textId="5F6CEF27">
                            <w:pPr>
                              <w:rPr>
                                <w:lang w:val="en-GB"/>
                              </w:rPr>
                            </w:pPr>
                          </w:p>
                        </w:txbxContent>
                      </wps:txbx>
                      <wps:bodyPr rot="0" vert="horz" wrap="square" lIns="91440" tIns="45720" rIns="91440" bIns="45720" anchor="t" anchorCtr="0">
                        <a:noAutofit/>
                      </wps:bodyPr>
                    </wps:wsp>
                  </a:graphicData>
                </a:graphic>
              </wp:inline>
            </w:drawing>
          </mc:Choice>
          <mc:Fallback xmlns:mc="http://schemas.openxmlformats.org/markup-compatibility/2006">
            <w:pict xmlns:w="http://schemas.openxmlformats.org/wordprocessingml/2006/main">
              <v:shape xmlns:w14="http://schemas.microsoft.com/office/word/2010/wordml" xmlns:o="urn:schemas-microsoft-com:office:office" xmlns:v="urn:schemas-microsoft-com:vml" id="_x0000_s1028" style="position:absolute;margin-left:0;margin-top:474pt;width:435.1pt;height:14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" w14:anchorId="3CD88B50">
                <v:textbox>
                  <w:txbxContent>
                    <w:p w:rsidRPr="00CD5F2D" w:rsidR="00645AE4" w:rsidP="00645AE4" w:rsidRDefault="00645AE4" w14:paraId="56913A97" w14:textId="201A03FB">
                      <w:pPr>
                        <w:rPr>
                          <w:sz w:val="24"/>
                          <w:szCs w:val="24"/>
                          <w:lang w:val="en-GB"/>
                        </w:rPr>
                      </w:pPr>
                      <w:r w:rsidRPr="00CD5F2D">
                        <w:rPr>
                          <w:sz w:val="24"/>
                          <w:szCs w:val="24"/>
                          <w:lang w:val="en-GB"/>
                        </w:rPr>
                        <w:t>The policy models are structured as explained below. As an organi</w:t>
                      </w:r>
                      <w:r w:rsidRPr="00CD5F2D" w:rsidR="00CD5F2D">
                        <w:rPr>
                          <w:sz w:val="24"/>
                          <w:szCs w:val="24"/>
                          <w:lang w:val="en-GB"/>
                        </w:rPr>
                        <w:t>s</w:t>
                      </w:r>
                      <w:r w:rsidRPr="00CD5F2D">
                        <w:rPr>
                          <w:sz w:val="24"/>
                          <w:szCs w:val="24"/>
                          <w:lang w:val="en-GB"/>
                        </w:rPr>
                        <w:t xml:space="preserve">ation </w:t>
                      </w:r>
                      <w:r w:rsidRPr="00CD5F2D" w:rsidR="00CD5F2D">
                        <w:rPr>
                          <w:sz w:val="24"/>
                          <w:szCs w:val="24"/>
                          <w:lang w:val="en-GB"/>
                        </w:rPr>
                        <w:t>aiming to</w:t>
                      </w:r>
                      <w:r w:rsidRPr="00CD5F2D">
                        <w:rPr>
                          <w:sz w:val="24"/>
                          <w:szCs w:val="24"/>
                          <w:lang w:val="en-GB"/>
                        </w:rPr>
                        <w:t xml:space="preserve"> innovate, </w:t>
                      </w:r>
                      <w:r w:rsidR="00CD5F2D">
                        <w:rPr>
                          <w:sz w:val="24"/>
                          <w:szCs w:val="24"/>
                          <w:lang w:val="en-GB"/>
                        </w:rPr>
                        <w:t>it is expected that</w:t>
                      </w:r>
                      <w:r w:rsidRPr="00CD5F2D">
                        <w:rPr>
                          <w:sz w:val="24"/>
                          <w:szCs w:val="24"/>
                          <w:lang w:val="en-GB"/>
                        </w:rPr>
                        <w:t xml:space="preserve"> </w:t>
                      </w:r>
                      <w:r w:rsidRPr="00CD5F2D" w:rsidR="00CD5F2D">
                        <w:rPr>
                          <w:sz w:val="24"/>
                          <w:szCs w:val="24"/>
                          <w:lang w:val="en-GB"/>
                        </w:rPr>
                        <w:t>all</w:t>
                      </w:r>
                      <w:r w:rsidRPr="00CD5F2D">
                        <w:rPr>
                          <w:sz w:val="24"/>
                          <w:szCs w:val="24"/>
                          <w:lang w:val="en-GB"/>
                        </w:rPr>
                        <w:t xml:space="preserve"> your internal processes to comply with the requirements of the standards and already go beyond what is required. You may therefore wish to adapt the themes to reflect your ambitions. </w:t>
                      </w:r>
                      <w:r w:rsidRPr="00CD5F2D" w:rsidR="00CD5F2D">
                        <w:rPr>
                          <w:sz w:val="24"/>
                          <w:szCs w:val="24"/>
                          <w:lang w:val="en-GB"/>
                        </w:rPr>
                        <w:t>But</w:t>
                      </w:r>
                      <w:r w:rsidRPr="00CD5F2D">
                        <w:rPr>
                          <w:sz w:val="24"/>
                          <w:szCs w:val="24"/>
                          <w:lang w:val="en-GB"/>
                        </w:rPr>
                        <w:t xml:space="preserve"> we propose that the themes provide an overview that </w:t>
                      </w:r>
                      <w:r w:rsidRPr="00CD5F2D" w:rsidR="00CD5F2D">
                        <w:rPr>
                          <w:sz w:val="24"/>
                          <w:szCs w:val="24"/>
                          <w:lang w:val="en-GB"/>
                        </w:rPr>
                        <w:t>considers</w:t>
                      </w:r>
                      <w:r w:rsidRPr="00CD5F2D">
                        <w:rPr>
                          <w:sz w:val="24"/>
                          <w:szCs w:val="24"/>
                          <w:lang w:val="en-GB"/>
                        </w:rPr>
                        <w:t xml:space="preserve"> </w:t>
                      </w:r>
                      <w:r w:rsidRPr="00CD5F2D" w:rsidR="00CD5F2D">
                        <w:rPr>
                          <w:sz w:val="24"/>
                          <w:szCs w:val="24"/>
                          <w:lang w:val="en-GB"/>
                        </w:rPr>
                        <w:t>all</w:t>
                      </w:r>
                      <w:r w:rsidRPr="00CD5F2D">
                        <w:rPr>
                          <w:sz w:val="24"/>
                          <w:szCs w:val="24"/>
                          <w:lang w:val="en-GB"/>
                        </w:rPr>
                        <w:t xml:space="preserve"> your organi</w:t>
                      </w:r>
                      <w:r w:rsidR="00CD5F2D">
                        <w:rPr>
                          <w:sz w:val="24"/>
                          <w:szCs w:val="24"/>
                          <w:lang w:val="en-GB"/>
                        </w:rPr>
                        <w:t>s</w:t>
                      </w:r>
                      <w:r w:rsidRPr="00CD5F2D">
                        <w:rPr>
                          <w:sz w:val="24"/>
                          <w:szCs w:val="24"/>
                          <w:lang w:val="en-GB"/>
                        </w:rPr>
                        <w:t>ation's activities</w:t>
                      </w:r>
                      <w:r w:rsidR="00CD5F2D">
                        <w:rPr>
                          <w:sz w:val="24"/>
                          <w:szCs w:val="24"/>
                          <w:lang w:val="en-GB"/>
                        </w:rPr>
                        <w:t xml:space="preserve"> and are therefore a useful place to start. </w:t>
                      </w:r>
                    </w:p>
                    <w:p w:rsidRPr="00CD5F2D" w:rsidR="00645AE4" w:rsidP="00645AE4" w:rsidRDefault="00CD5F2D" w14:paraId="1C81977D" w14:textId="3060A838">
                      <w:pPr>
                        <w:rPr>
                          <w:sz w:val="24"/>
                          <w:szCs w:val="24"/>
                          <w:lang w:val="en-GB"/>
                        </w:rPr>
                      </w:pPr>
                      <w:r>
                        <w:rPr>
                          <w:sz w:val="24"/>
                          <w:szCs w:val="24"/>
                          <w:lang w:val="en-GB"/>
                        </w:rPr>
                        <w:t xml:space="preserve">The following is </w:t>
                      </w:r>
                      <w:r w:rsidRPr="00CD5F2D" w:rsidR="00645AE4">
                        <w:rPr>
                          <w:sz w:val="24"/>
                          <w:szCs w:val="24"/>
                          <w:lang w:val="en-GB"/>
                        </w:rPr>
                        <w:t>an example of text for the policy</w:t>
                      </w:r>
                      <w:r>
                        <w:rPr>
                          <w:sz w:val="24"/>
                          <w:szCs w:val="24"/>
                          <w:lang w:val="en-GB"/>
                        </w:rPr>
                        <w:t xml:space="preserve"> that you can keep or amend to suit your needs.</w:t>
                      </w:r>
                    </w:p>
                    <w:p w:rsidRPr="00CD5F2D" w:rsidR="00645AE4" w:rsidRDefault="00645AE4" w14:paraId="738BE1DF" w14:textId="5F6CEF27">
                      <w:pPr>
                        <w:rPr>
                          <w:lang w:val="en-GB"/>
                        </w:rPr>
                      </w:pPr>
                    </w:p>
                  </w:txbxContent>
                </v:textbox>
                <w10:wrap xmlns:w10="urn:schemas-microsoft-com:office:word" type="square" anchorx="margin" anchory="page"/>
                <w10:anchorlock xmlns:w10="urn:schemas-microsoft-com:office:word"/>
              </v:shape>
            </w:pict>
          </mc:Fallback>
        </mc:AlternateContent>
      </w:r>
    </w:p>
    <w:p w:rsidR="47E3DA02" w:rsidP="47E3DA02" w:rsidRDefault="47E3DA02" w14:paraId="3216ED65" w14:textId="348F93B8">
      <w:pPr>
        <w:rPr>
          <w:sz w:val="24"/>
          <w:szCs w:val="24"/>
          <w:lang w:val="en-GB"/>
        </w:rPr>
      </w:pPr>
    </w:p>
    <w:p w:rsidRPr="00CD5F2D" w:rsidR="00645AE4" w:rsidP="00645AE4" w:rsidRDefault="00CD5F2D" w14:paraId="337108FC" w14:textId="60C3EDF7">
      <w:pPr>
        <w:rPr>
          <w:sz w:val="24"/>
          <w:szCs w:val="24"/>
          <w:lang w:val="en-GB"/>
        </w:rPr>
      </w:pPr>
      <w:r w:rsidRPr="00CD5F2D">
        <w:rPr>
          <w:sz w:val="24"/>
          <w:szCs w:val="24"/>
          <w:lang w:val="en-GB"/>
        </w:rPr>
        <w:t xml:space="preserve">To </w:t>
      </w:r>
      <w:r w:rsidRPr="00CD5F2D" w:rsidR="00645AE4">
        <w:rPr>
          <w:sz w:val="24"/>
          <w:szCs w:val="24"/>
          <w:lang w:val="en-GB"/>
        </w:rPr>
        <w:t>realise our ambition of XXX we have identified a detailed a</w:t>
      </w:r>
      <w:r w:rsidRPr="00CD5F2D">
        <w:rPr>
          <w:sz w:val="24"/>
          <w:szCs w:val="24"/>
          <w:lang w:val="en-GB"/>
        </w:rPr>
        <w:t xml:space="preserve">ction plan </w:t>
      </w:r>
      <w:r w:rsidRPr="00CD5F2D" w:rsidR="00645AE4">
        <w:rPr>
          <w:sz w:val="24"/>
          <w:szCs w:val="24"/>
          <w:lang w:val="en-GB"/>
        </w:rPr>
        <w:t xml:space="preserve">that will enable us to develop in an ambitious and forward-looking way. It will encourage and support staff to take advantage of the development opportunities we are proud to offer, and drive change in our internal use of the Welsh language.  </w:t>
      </w:r>
    </w:p>
    <w:p w:rsidRPr="00CD5F2D" w:rsidR="00645AE4" w:rsidP="00645AE4" w:rsidRDefault="00645AE4" w14:paraId="12726B77" w14:textId="77777777">
      <w:pPr>
        <w:rPr>
          <w:sz w:val="24"/>
          <w:szCs w:val="24"/>
          <w:lang w:val="en-GB"/>
        </w:rPr>
      </w:pPr>
      <w:r w:rsidRPr="00CD5F2D">
        <w:rPr>
          <w:sz w:val="24"/>
          <w:szCs w:val="24"/>
          <w:lang w:val="en-GB"/>
        </w:rPr>
        <w:t>The work will be structured under the following headings to ensure that all aspects of the organisation's business are included:</w:t>
      </w:r>
    </w:p>
    <w:p w:rsidRPr="00CD5F2D" w:rsidR="00645AE4" w:rsidP="00645AE4" w:rsidRDefault="00645AE4" w14:paraId="4A916562" w14:textId="77777777">
      <w:pPr>
        <w:numPr>
          <w:ilvl w:val="0"/>
          <w:numId w:val="3"/>
        </w:numPr>
        <w:rPr>
          <w:sz w:val="24"/>
          <w:szCs w:val="24"/>
          <w:lang w:val="en-GB"/>
        </w:rPr>
      </w:pPr>
      <w:r w:rsidRPr="00CD5F2D">
        <w:rPr>
          <w:b/>
          <w:bCs/>
          <w:sz w:val="24"/>
          <w:szCs w:val="24"/>
          <w:lang w:val="en-GB"/>
        </w:rPr>
        <w:lastRenderedPageBreak/>
        <w:t>Leadership</w:t>
      </w:r>
      <w:r w:rsidRPr="00CD5F2D">
        <w:rPr>
          <w:sz w:val="24"/>
          <w:szCs w:val="24"/>
          <w:lang w:val="en-GB"/>
        </w:rPr>
        <w:t xml:space="preserve">: creating and maintaining the right culture and conditions throughout the organization. </w:t>
      </w:r>
    </w:p>
    <w:p w:rsidRPr="00CD5F2D" w:rsidR="00645AE4" w:rsidP="00645AE4" w:rsidRDefault="00CD5F2D" w14:paraId="46EB406F" w14:textId="3401205D">
      <w:pPr>
        <w:numPr>
          <w:ilvl w:val="0"/>
          <w:numId w:val="4"/>
        </w:numPr>
        <w:rPr>
          <w:sz w:val="24"/>
          <w:szCs w:val="24"/>
          <w:lang w:val="en-GB"/>
        </w:rPr>
      </w:pPr>
      <w:r w:rsidRPr="00CD5F2D">
        <w:rPr>
          <w:b/>
          <w:bCs/>
          <w:sz w:val="24"/>
          <w:szCs w:val="24"/>
          <w:lang w:val="en-GB"/>
        </w:rPr>
        <w:t>Building</w:t>
      </w:r>
      <w:r w:rsidRPr="00CD5F2D" w:rsidR="00645AE4">
        <w:rPr>
          <w:b/>
          <w:bCs/>
          <w:sz w:val="24"/>
          <w:szCs w:val="24"/>
          <w:lang w:val="en-GB"/>
        </w:rPr>
        <w:t xml:space="preserve"> confidence</w:t>
      </w:r>
      <w:r w:rsidRPr="00CD5F2D" w:rsidR="00645AE4">
        <w:rPr>
          <w:sz w:val="24"/>
          <w:szCs w:val="24"/>
          <w:lang w:val="en-GB"/>
        </w:rPr>
        <w:t xml:space="preserve">: supporting everyone to feel confident to use the Welsh they have. </w:t>
      </w:r>
    </w:p>
    <w:p w:rsidRPr="00CD5F2D" w:rsidR="00645AE4" w:rsidP="00645AE4" w:rsidRDefault="00645AE4" w14:paraId="4A13C860" w14:textId="2282765A">
      <w:pPr>
        <w:numPr>
          <w:ilvl w:val="0"/>
          <w:numId w:val="5"/>
        </w:numPr>
        <w:rPr>
          <w:sz w:val="24"/>
          <w:szCs w:val="24"/>
          <w:lang w:val="en-GB"/>
        </w:rPr>
      </w:pPr>
      <w:r w:rsidRPr="00CD5F2D">
        <w:rPr>
          <w:b/>
          <w:bCs/>
          <w:sz w:val="24"/>
          <w:szCs w:val="24"/>
          <w:lang w:val="en-GB"/>
        </w:rPr>
        <w:t>Administrative infrastructure</w:t>
      </w:r>
      <w:r w:rsidRPr="00CD5F2D">
        <w:rPr>
          <w:sz w:val="24"/>
          <w:szCs w:val="24"/>
          <w:lang w:val="en-GB"/>
        </w:rPr>
        <w:t xml:space="preserve">: ensuring that our procedures and processes create an environment in which the Welsh language can </w:t>
      </w:r>
      <w:r w:rsidRPr="00CD5F2D" w:rsidR="00CD5F2D">
        <w:rPr>
          <w:sz w:val="24"/>
          <w:szCs w:val="24"/>
          <w:lang w:val="en-GB"/>
        </w:rPr>
        <w:t>thrive</w:t>
      </w:r>
      <w:r w:rsidRPr="00CD5F2D">
        <w:rPr>
          <w:sz w:val="24"/>
          <w:szCs w:val="24"/>
          <w:lang w:val="en-GB"/>
        </w:rPr>
        <w:t xml:space="preserve">. This includes our use of technology, employment </w:t>
      </w:r>
      <w:r w:rsidRPr="00CD5F2D" w:rsidR="00CD5F2D">
        <w:rPr>
          <w:sz w:val="24"/>
          <w:szCs w:val="24"/>
          <w:lang w:val="en-GB"/>
        </w:rPr>
        <w:t>matters</w:t>
      </w:r>
      <w:r w:rsidRPr="00CD5F2D">
        <w:rPr>
          <w:sz w:val="24"/>
          <w:szCs w:val="24"/>
          <w:lang w:val="en-GB"/>
        </w:rPr>
        <w:t xml:space="preserve"> and translation. </w:t>
      </w:r>
    </w:p>
    <w:p w:rsidRPr="00CD5F2D" w:rsidR="00645AE4" w:rsidP="00645AE4" w:rsidRDefault="00645AE4" w14:paraId="73FAF3D9" w14:textId="20BFA386">
      <w:pPr>
        <w:rPr>
          <w:sz w:val="24"/>
          <w:szCs w:val="24"/>
          <w:lang w:val="en-GB"/>
        </w:rPr>
      </w:pPr>
      <w:r w:rsidRPr="00CD5F2D">
        <w:rPr>
          <w:sz w:val="24"/>
          <w:szCs w:val="24"/>
          <w:lang w:val="en-GB"/>
        </w:rPr>
        <w:t xml:space="preserve">The purpose of the policy is to place our organisation at the forefront of creating and maintaining opportunities to use the Welsh language </w:t>
      </w:r>
      <w:proofErr w:type="gramStart"/>
      <w:r w:rsidRPr="00CD5F2D">
        <w:rPr>
          <w:sz w:val="24"/>
          <w:szCs w:val="24"/>
          <w:lang w:val="en-GB"/>
        </w:rPr>
        <w:t>on a daily basis</w:t>
      </w:r>
      <w:proofErr w:type="gramEnd"/>
      <w:r w:rsidRPr="00CD5F2D">
        <w:rPr>
          <w:sz w:val="24"/>
          <w:szCs w:val="24"/>
          <w:lang w:val="en-GB"/>
        </w:rPr>
        <w:t xml:space="preserve">. </w:t>
      </w:r>
    </w:p>
    <w:p w:rsidRPr="00CD5F2D" w:rsidR="00645AE4" w:rsidP="00645AE4" w:rsidRDefault="00645AE4" w14:paraId="7D69B806" w14:textId="77777777">
      <w:pPr>
        <w:rPr>
          <w:sz w:val="24"/>
          <w:szCs w:val="24"/>
          <w:lang w:val="en-GB"/>
        </w:rPr>
      </w:pPr>
      <w:r w:rsidRPr="00CD5F2D">
        <w:rPr>
          <w:sz w:val="24"/>
          <w:szCs w:val="24"/>
          <w:lang w:val="en-GB"/>
        </w:rPr>
        <w:t>The Welsh language will be the default choice in our organisation, and staff will have access to a range of resources, information and support to enable them to work through the medium of Welsh.</w:t>
      </w:r>
    </w:p>
    <w:p w:rsidRPr="00CD5F2D" w:rsidR="00645AE4" w:rsidP="00645AE4" w:rsidRDefault="00645AE4" w14:paraId="5BC5C978" w14:textId="77777777">
      <w:pPr>
        <w:rPr>
          <w:lang w:val="en-GB"/>
        </w:rPr>
      </w:pPr>
    </w:p>
    <w:p w:rsidRPr="00CD5F2D" w:rsidR="00626C14" w:rsidRDefault="00626C14" w14:paraId="52417614" w14:textId="29C00E5E">
      <w:pPr>
        <w:spacing w:line="278" w:lineRule="auto"/>
        <w:rPr>
          <w:sz w:val="24"/>
          <w:szCs w:val="24"/>
          <w:lang w:val="en-GB"/>
        </w:rPr>
      </w:pPr>
      <w:r w:rsidRPr="00CD5F2D">
        <w:rPr>
          <w:sz w:val="24"/>
          <w:szCs w:val="24"/>
          <w:lang w:val="en-GB"/>
        </w:rPr>
        <w:br w:type="page"/>
      </w:r>
    </w:p>
    <w:p w:rsidRPr="00CD5F2D" w:rsidR="007C2103" w:rsidP="004E1145" w:rsidRDefault="008D7E31" w14:paraId="004F11F9" w14:textId="04EE1D6C" w14:noSpellErr="1">
      <w:pPr>
        <w:pStyle w:val="Pennawd3"/>
        <w:rPr>
          <w:lang w:val="en-GB"/>
        </w:rPr>
      </w:pPr>
      <w:r w:rsidRPr="00CD5F2D" w:rsidR="004E1145">
        <w:rPr>
          <w:lang w:val="en-GB"/>
        </w:rPr>
        <w:t>Part 4: Objectives</w:t>
      </w:r>
    </w:p>
    <w:p w:rsidRPr="00CD5F2D" w:rsidR="00702B30" w:rsidP="47E3DA02" w:rsidRDefault="00702B30" w14:paraId="479EA09F" w14:textId="3091A138">
      <w:pPr>
        <w:pStyle w:val="Normal"/>
        <w:rPr>
          <w:lang w:val="en-GB"/>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1AE0DF9A" wp14:editId="21F46000">
                <wp:extent xmlns:wp="http://schemas.openxmlformats.org/drawingml/2006/wordprocessingDrawing" cx="5716800" cy="2235600"/>
                <wp:effectExtent xmlns:wp="http://schemas.openxmlformats.org/drawingml/2006/wordprocessingDrawing" l="0" t="0" r="17780" b="12700"/>
                <wp:docPr xmlns:wp="http://schemas.openxmlformats.org/drawingml/2006/wordprocessingDrawing" id="395240113" name="Blwch Testun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6800" cy="223560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CD5F2D" w:rsidR="008D7E31" w:rsidP="008D7E31" w:rsidRDefault="008D7E31" w14:paraId="2EFA27B1" w14:textId="051E8183">
                            <w:pPr>
                              <w:rPr>
                                <w:sz w:val="24"/>
                                <w:szCs w:val="24"/>
                                <w:lang w:val="en-GB"/>
                              </w:rPr>
                            </w:pPr>
                            <w:r w:rsidRPr="00CD5F2D">
                              <w:rPr>
                                <w:sz w:val="24"/>
                                <w:szCs w:val="24"/>
                                <w:lang w:val="en-GB"/>
                              </w:rPr>
                              <w:t xml:space="preserve">In this section you can outline your main objectives </w:t>
                            </w:r>
                            <w:r w:rsidRPr="00CD5F2D" w:rsidR="00CD5F2D">
                              <w:rPr>
                                <w:sz w:val="24"/>
                                <w:szCs w:val="24"/>
                                <w:lang w:val="en-GB"/>
                              </w:rPr>
                              <w:t>to</w:t>
                            </w:r>
                            <w:r w:rsidRPr="00CD5F2D">
                              <w:rPr>
                                <w:sz w:val="24"/>
                                <w:szCs w:val="24"/>
                                <w:lang w:val="en-GB"/>
                              </w:rPr>
                              <w:t xml:space="preserve"> achieve your organisational aim or ambition in relation to the Welsh language. You can use the themes above to frame your objectives – and there are examples</w:t>
                            </w:r>
                            <w:r w:rsidR="00CD5F2D">
                              <w:rPr>
                                <w:sz w:val="24"/>
                                <w:szCs w:val="24"/>
                                <w:lang w:val="en-GB"/>
                              </w:rPr>
                              <w:t xml:space="preserve"> of objectives</w:t>
                            </w:r>
                            <w:r w:rsidRPr="00CD5F2D">
                              <w:rPr>
                                <w:sz w:val="24"/>
                                <w:szCs w:val="24"/>
                                <w:lang w:val="en-GB"/>
                              </w:rPr>
                              <w:t xml:space="preserve"> in the supporting documents – or you can decide on themes and objectives yourself. This will depend on </w:t>
                            </w:r>
                            <w:r w:rsidR="00CD5F2D">
                              <w:rPr>
                                <w:sz w:val="24"/>
                                <w:szCs w:val="24"/>
                                <w:lang w:val="en-GB"/>
                              </w:rPr>
                              <w:t>your</w:t>
                            </w:r>
                            <w:r w:rsidRPr="00CD5F2D">
                              <w:rPr>
                                <w:sz w:val="24"/>
                                <w:szCs w:val="24"/>
                                <w:lang w:val="en-GB"/>
                              </w:rPr>
                              <w:t xml:space="preserve"> priorities and how you plan to innovate.</w:t>
                            </w:r>
                          </w:p>
                          <w:p xmlns:w14="http://schemas.microsoft.com/office/word/2010/wordml" w:rsidRPr="00CD5F2D" w:rsidR="0037779C" w:rsidP="0037779C" w:rsidRDefault="00CD5F2D" w14:paraId="35C5FDD8" w14:textId="37DEECE2">
                            <w:pPr>
                              <w:rPr>
                                <w:sz w:val="24"/>
                                <w:szCs w:val="24"/>
                                <w:lang w:val="en-GB"/>
                              </w:rPr>
                            </w:pPr>
                            <w:r>
                              <w:rPr>
                                <w:sz w:val="24"/>
                                <w:szCs w:val="24"/>
                                <w:highlight w:val="yellow"/>
                                <w:lang w:val="en-GB"/>
                              </w:rPr>
                              <w:t>Sections</w:t>
                            </w:r>
                            <w:r w:rsidRPr="00CD5F2D" w:rsidR="0037779C">
                              <w:rPr>
                                <w:sz w:val="24"/>
                                <w:szCs w:val="24"/>
                                <w:highlight w:val="yellow"/>
                                <w:lang w:val="en-GB"/>
                              </w:rPr>
                              <w:t xml:space="preserve"> in yellow</w:t>
                            </w:r>
                            <w:r w:rsidRPr="00CD5F2D" w:rsidR="0037779C">
                              <w:rPr>
                                <w:sz w:val="24"/>
                                <w:szCs w:val="24"/>
                                <w:lang w:val="en-GB"/>
                              </w:rPr>
                              <w:t xml:space="preserve"> - go to the relevant Excel documents and choose from the examples there, or form statements yourself. </w:t>
                            </w:r>
                          </w:p>
                          <w:p xmlns:w14="http://schemas.microsoft.com/office/word/2010/wordml" w:rsidRPr="00CD5F2D" w:rsidR="0037779C" w:rsidP="0037779C" w:rsidRDefault="00CD5F2D" w14:paraId="58B67E00" w14:textId="49295DB2">
                            <w:pPr>
                              <w:rPr>
                                <w:sz w:val="24"/>
                                <w:szCs w:val="24"/>
                                <w:lang w:val="en-GB"/>
                              </w:rPr>
                            </w:pPr>
                            <w:proofErr w:type="gramStart"/>
                            <w:r>
                              <w:rPr>
                                <w:sz w:val="24"/>
                                <w:szCs w:val="24"/>
                                <w:lang w:val="en-GB"/>
                              </w:rPr>
                              <w:t xml:space="preserve">Take a </w:t>
                            </w:r>
                            <w:r w:rsidRPr="00CD5F2D" w:rsidR="0037779C">
                              <w:rPr>
                                <w:sz w:val="24"/>
                                <w:szCs w:val="24"/>
                                <w:lang w:val="en-GB"/>
                              </w:rPr>
                              <w:t>look</w:t>
                            </w:r>
                            <w:proofErr w:type="gramEnd"/>
                            <w:r w:rsidRPr="00CD5F2D" w:rsidR="0037779C">
                              <w:rPr>
                                <w:sz w:val="24"/>
                                <w:szCs w:val="24"/>
                                <w:lang w:val="en-GB"/>
                              </w:rPr>
                              <w:t xml:space="preserve"> at the </w:t>
                            </w:r>
                            <w:r>
                              <w:rPr>
                                <w:sz w:val="24"/>
                                <w:szCs w:val="24"/>
                                <w:lang w:val="en-GB"/>
                              </w:rPr>
                              <w:t xml:space="preserve">foundation and proactive level </w:t>
                            </w:r>
                            <w:r w:rsidRPr="00CD5F2D" w:rsidR="0037779C">
                              <w:rPr>
                                <w:sz w:val="24"/>
                                <w:szCs w:val="24"/>
                                <w:lang w:val="en-GB"/>
                              </w:rPr>
                              <w:t>objectives – have you included everything?</w:t>
                            </w:r>
                          </w:p>
                          <w:p xmlns:w14="http://schemas.microsoft.com/office/word/2010/wordml" w:rsidRPr="00CD5F2D" w:rsidR="0037779C" w:rsidP="008D7E31" w:rsidRDefault="0037779C" w14:paraId="504AAC8B" w14:textId="77777777">
                            <w:pPr>
                              <w:rPr>
                                <w:sz w:val="24"/>
                                <w:szCs w:val="24"/>
                                <w:lang w:val="en-GB"/>
                              </w:rPr>
                            </w:pPr>
                          </w:p>
                          <w:p xmlns:w14="http://schemas.microsoft.com/office/word/2010/wordml" w:rsidRPr="00CD5F2D" w:rsidR="00702B30" w:rsidRDefault="00702B30" w14:paraId="2B84CDE7" w14:textId="4DD187B1">
                            <w:pPr>
                              <w:rPr>
                                <w:sz w:val="24"/>
                                <w:szCs w:val="24"/>
                                <w:lang w:val="en-GB"/>
                              </w:rPr>
                            </w:pPr>
                          </w:p>
                        </w:txbxContent>
                      </wps:txbx>
                      <wps:bodyPr rot="0" vert="horz" wrap="square" lIns="91440" tIns="45720" rIns="91440" bIns="45720" anchor="t" anchorCtr="0">
                        <a:noAutofit/>
                      </wps:bodyPr>
                    </wps:wsp>
                  </a:graphicData>
                </a:graphic>
              </wp:inline>
            </w:drawing>
          </mc:Choice>
          <mc:Fallback xmlns:mc="http://schemas.openxmlformats.org/markup-compatibility/2006">
            <w:pict xmlns:w="http://schemas.openxmlformats.org/wordprocessingml/2006/main">
              <v:shape xmlns:w14="http://schemas.microsoft.com/office/word/2010/wordml" xmlns:o="urn:schemas-microsoft-com:office:office" xmlns:v="urn:schemas-microsoft-com:vml" id="_x0000_s1029" style="position:absolute;margin-left:0;margin-top:102.65pt;width:450.15pt;height:176.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" w14:anchorId="2B84D06C">
                <v:textbox>
                  <w:txbxContent>
                    <w:p w:rsidRPr="00CD5F2D" w:rsidR="008D7E31" w:rsidP="008D7E31" w:rsidRDefault="008D7E31" w14:paraId="2EFA27B1" w14:textId="051E8183">
                      <w:pPr>
                        <w:rPr>
                          <w:sz w:val="24"/>
                          <w:szCs w:val="24"/>
                          <w:lang w:val="en-GB"/>
                        </w:rPr>
                      </w:pPr>
                      <w:r w:rsidRPr="00CD5F2D">
                        <w:rPr>
                          <w:sz w:val="24"/>
                          <w:szCs w:val="24"/>
                          <w:lang w:val="en-GB"/>
                        </w:rPr>
                        <w:t xml:space="preserve">In this section you can outline your main objectives </w:t>
                      </w:r>
                      <w:r w:rsidRPr="00CD5F2D" w:rsidR="00CD5F2D">
                        <w:rPr>
                          <w:sz w:val="24"/>
                          <w:szCs w:val="24"/>
                          <w:lang w:val="en-GB"/>
                        </w:rPr>
                        <w:t>to</w:t>
                      </w:r>
                      <w:r w:rsidRPr="00CD5F2D">
                        <w:rPr>
                          <w:sz w:val="24"/>
                          <w:szCs w:val="24"/>
                          <w:lang w:val="en-GB"/>
                        </w:rPr>
                        <w:t xml:space="preserve"> achieve your organisational aim or ambition in relation to the Welsh language. You can use the themes above to frame your objectives – and there are examples</w:t>
                      </w:r>
                      <w:r w:rsidR="00CD5F2D">
                        <w:rPr>
                          <w:sz w:val="24"/>
                          <w:szCs w:val="24"/>
                          <w:lang w:val="en-GB"/>
                        </w:rPr>
                        <w:t xml:space="preserve"> of objectives</w:t>
                      </w:r>
                      <w:r w:rsidRPr="00CD5F2D">
                        <w:rPr>
                          <w:sz w:val="24"/>
                          <w:szCs w:val="24"/>
                          <w:lang w:val="en-GB"/>
                        </w:rPr>
                        <w:t xml:space="preserve"> in the supporting documents – or you can decide on themes and objectives yourself. This will depend on </w:t>
                      </w:r>
                      <w:r w:rsidR="00CD5F2D">
                        <w:rPr>
                          <w:sz w:val="24"/>
                          <w:szCs w:val="24"/>
                          <w:lang w:val="en-GB"/>
                        </w:rPr>
                        <w:t>your</w:t>
                      </w:r>
                      <w:r w:rsidRPr="00CD5F2D">
                        <w:rPr>
                          <w:sz w:val="24"/>
                          <w:szCs w:val="24"/>
                          <w:lang w:val="en-GB"/>
                        </w:rPr>
                        <w:t xml:space="preserve"> priorities and how you plan to innovate.</w:t>
                      </w:r>
                    </w:p>
                    <w:p w:rsidRPr="00CD5F2D" w:rsidR="0037779C" w:rsidP="0037779C" w:rsidRDefault="00CD5F2D" w14:paraId="35C5FDD8" w14:textId="37DEECE2">
                      <w:pPr>
                        <w:rPr>
                          <w:sz w:val="24"/>
                          <w:szCs w:val="24"/>
                          <w:lang w:val="en-GB"/>
                        </w:rPr>
                      </w:pPr>
                      <w:r>
                        <w:rPr>
                          <w:sz w:val="24"/>
                          <w:szCs w:val="24"/>
                          <w:highlight w:val="yellow"/>
                          <w:lang w:val="en-GB"/>
                        </w:rPr>
                        <w:t>Sections</w:t>
                      </w:r>
                      <w:r w:rsidRPr="00CD5F2D" w:rsidR="0037779C">
                        <w:rPr>
                          <w:sz w:val="24"/>
                          <w:szCs w:val="24"/>
                          <w:highlight w:val="yellow"/>
                          <w:lang w:val="en-GB"/>
                        </w:rPr>
                        <w:t xml:space="preserve"> in yellow</w:t>
                      </w:r>
                      <w:r w:rsidRPr="00CD5F2D" w:rsidR="0037779C">
                        <w:rPr>
                          <w:sz w:val="24"/>
                          <w:szCs w:val="24"/>
                          <w:lang w:val="en-GB"/>
                        </w:rPr>
                        <w:t xml:space="preserve"> - go to the relevant Excel documents and choose from the examples there, or form statements yourself. </w:t>
                      </w:r>
                    </w:p>
                    <w:p w:rsidRPr="00CD5F2D" w:rsidR="0037779C" w:rsidP="0037779C" w:rsidRDefault="00CD5F2D" w14:paraId="58B67E00" w14:textId="49295DB2">
                      <w:pPr>
                        <w:rPr>
                          <w:sz w:val="24"/>
                          <w:szCs w:val="24"/>
                          <w:lang w:val="en-GB"/>
                        </w:rPr>
                      </w:pPr>
                      <w:proofErr w:type="gramStart"/>
                      <w:r>
                        <w:rPr>
                          <w:sz w:val="24"/>
                          <w:szCs w:val="24"/>
                          <w:lang w:val="en-GB"/>
                        </w:rPr>
                        <w:t xml:space="preserve">Take a </w:t>
                      </w:r>
                      <w:r w:rsidRPr="00CD5F2D" w:rsidR="0037779C">
                        <w:rPr>
                          <w:sz w:val="24"/>
                          <w:szCs w:val="24"/>
                          <w:lang w:val="en-GB"/>
                        </w:rPr>
                        <w:t>look</w:t>
                      </w:r>
                      <w:proofErr w:type="gramEnd"/>
                      <w:r w:rsidRPr="00CD5F2D" w:rsidR="0037779C">
                        <w:rPr>
                          <w:sz w:val="24"/>
                          <w:szCs w:val="24"/>
                          <w:lang w:val="en-GB"/>
                        </w:rPr>
                        <w:t xml:space="preserve"> at the </w:t>
                      </w:r>
                      <w:r>
                        <w:rPr>
                          <w:sz w:val="24"/>
                          <w:szCs w:val="24"/>
                          <w:lang w:val="en-GB"/>
                        </w:rPr>
                        <w:t xml:space="preserve">foundation and proactive level </w:t>
                      </w:r>
                      <w:r w:rsidRPr="00CD5F2D" w:rsidR="0037779C">
                        <w:rPr>
                          <w:sz w:val="24"/>
                          <w:szCs w:val="24"/>
                          <w:lang w:val="en-GB"/>
                        </w:rPr>
                        <w:t>objectives – have you included everything?</w:t>
                      </w:r>
                    </w:p>
                    <w:p w:rsidRPr="00CD5F2D" w:rsidR="0037779C" w:rsidP="008D7E31" w:rsidRDefault="0037779C" w14:paraId="504AAC8B" w14:textId="77777777">
                      <w:pPr>
                        <w:rPr>
                          <w:sz w:val="24"/>
                          <w:szCs w:val="24"/>
                          <w:lang w:val="en-GB"/>
                        </w:rPr>
                      </w:pPr>
                    </w:p>
                    <w:p w:rsidRPr="00CD5F2D" w:rsidR="00702B30" w:rsidRDefault="00702B30" w14:paraId="2B84CDE7" w14:textId="4DD187B1">
                      <w:pPr>
                        <w:rPr>
                          <w:sz w:val="24"/>
                          <w:szCs w:val="24"/>
                          <w:lang w:val="en-GB"/>
                        </w:rPr>
                      </w:pPr>
                    </w:p>
                  </w:txbxContent>
                </v:textbox>
                <w10:wrap xmlns:w10="urn:schemas-microsoft-com:office:word" type="square" anchorx="margin" anchory="page"/>
                <w10:anchorlock xmlns:w10="urn:schemas-microsoft-com:office:word"/>
              </v:shape>
            </w:pict>
          </mc:Fallback>
        </mc:AlternateContent>
      </w:r>
    </w:p>
    <w:p w:rsidRPr="00CD5F2D" w:rsidR="00092EA5" w:rsidP="0048021E" w:rsidRDefault="0048021E" w14:paraId="5FA84251" w14:textId="2C672469">
      <w:pPr>
        <w:pStyle w:val="Isdeitl"/>
        <w:rPr>
          <w:lang w:val="en-GB"/>
        </w:rPr>
      </w:pPr>
      <w:r w:rsidRPr="00CD5F2D">
        <w:rPr>
          <w:lang w:val="en-GB"/>
        </w:rPr>
        <w:t>Leadership</w:t>
      </w:r>
    </w:p>
    <w:p w:rsidRPr="00CD5F2D" w:rsidR="0048021E" w:rsidP="0048021E" w:rsidRDefault="00AE0C65" w14:paraId="16A68E62" w14:textId="2D013D54">
      <w:pPr>
        <w:rPr>
          <w:sz w:val="24"/>
          <w:szCs w:val="24"/>
          <w:lang w:val="en-GB"/>
        </w:rPr>
      </w:pPr>
      <w:r w:rsidRPr="00CD5F2D">
        <w:rPr>
          <w:sz w:val="24"/>
          <w:szCs w:val="24"/>
          <w:lang w:val="en-GB"/>
        </w:rPr>
        <w:t>The Welsh language belongs to everyone in the organisation</w:t>
      </w:r>
      <w:r w:rsidRPr="00CD5F2D" w:rsidR="00CD5F2D">
        <w:rPr>
          <w:sz w:val="24"/>
          <w:szCs w:val="24"/>
          <w:lang w:val="en-GB"/>
        </w:rPr>
        <w:t xml:space="preserve">. Our leaders will lead by example, acting as ambassadors who champion the use of Welsh in everything we do. Their active use of the language will demonstrate our commitment to its promotion and reflect our dedication to creating an organisation that prioritises the Welsh language. </w:t>
      </w:r>
      <w:r w:rsidRPr="00CD5F2D">
        <w:rPr>
          <w:sz w:val="24"/>
          <w:szCs w:val="24"/>
          <w:lang w:val="en-GB"/>
        </w:rPr>
        <w:t xml:space="preserve"> </w:t>
      </w:r>
    </w:p>
    <w:p w:rsidRPr="00CD5F2D" w:rsidR="00881E68" w:rsidP="00881E68" w:rsidRDefault="00881E68" w14:paraId="0B674553" w14:textId="77777777">
      <w:pPr>
        <w:numPr>
          <w:ilvl w:val="0"/>
          <w:numId w:val="6"/>
        </w:numPr>
        <w:rPr>
          <w:rFonts w:ascii="Aptos" w:hAnsi="Aptos"/>
          <w:sz w:val="24"/>
          <w:szCs w:val="24"/>
          <w:lang w:val="en-GB"/>
        </w:rPr>
      </w:pPr>
      <w:r w:rsidRPr="00CD5F2D">
        <w:rPr>
          <w:rFonts w:ascii="Aptos" w:hAnsi="Aptos"/>
          <w:b/>
          <w:bCs/>
          <w:sz w:val="24"/>
          <w:szCs w:val="24"/>
          <w:lang w:val="en-GB"/>
        </w:rPr>
        <w:t>Leading by example:</w:t>
      </w:r>
      <w:r w:rsidRPr="00CD5F2D">
        <w:rPr>
          <w:rFonts w:ascii="Aptos" w:hAnsi="Aptos"/>
          <w:sz w:val="24"/>
          <w:szCs w:val="24"/>
          <w:lang w:val="en-GB"/>
        </w:rPr>
        <w:t xml:space="preserve"> our aim is to create and nurture positive attitudes towards the Welsh language throughout the organisation, demonstrating clear and strong leadership. To do this we will: </w:t>
      </w:r>
    </w:p>
    <w:p w:rsidRPr="00CD5F2D" w:rsidR="00311056" w:rsidP="00CD5F2D" w:rsidRDefault="00CD5F2D" w14:paraId="6B5B9C29" w14:textId="4AD72154">
      <w:pPr>
        <w:numPr>
          <w:ilvl w:val="0"/>
          <w:numId w:val="15"/>
        </w:numPr>
        <w:rPr>
          <w:rFonts w:ascii="Aptos" w:hAnsi="Aptos"/>
          <w:sz w:val="24"/>
          <w:szCs w:val="24"/>
          <w:highlight w:val="yellow"/>
          <w:lang w:val="en-GB"/>
        </w:rPr>
      </w:pPr>
      <w:r w:rsidRPr="00CD5F2D">
        <w:rPr>
          <w:rFonts w:ascii="Aptos" w:hAnsi="Aptos"/>
          <w:sz w:val="24"/>
          <w:szCs w:val="24"/>
          <w:highlight w:val="yellow"/>
          <w:lang w:val="en-GB"/>
        </w:rPr>
        <w:t xml:space="preserve">State </w:t>
      </w:r>
      <w:r w:rsidRPr="00CD5F2D" w:rsidR="005358BE">
        <w:rPr>
          <w:rFonts w:ascii="Aptos" w:hAnsi="Aptos"/>
          <w:sz w:val="24"/>
          <w:szCs w:val="24"/>
          <w:highlight w:val="yellow"/>
          <w:lang w:val="en-GB"/>
        </w:rPr>
        <w:t>that the Welsh language is an organisation-wide business need</w:t>
      </w:r>
    </w:p>
    <w:p w:rsidRPr="00CD5F2D" w:rsidR="00311056" w:rsidP="00CD5F2D" w:rsidRDefault="00CD5F2D" w14:paraId="54B5A848" w14:textId="6D16268F">
      <w:pPr>
        <w:numPr>
          <w:ilvl w:val="0"/>
          <w:numId w:val="15"/>
        </w:numPr>
        <w:rPr>
          <w:rFonts w:ascii="Aptos" w:hAnsi="Aptos"/>
          <w:sz w:val="24"/>
          <w:szCs w:val="24"/>
          <w:highlight w:val="yellow"/>
          <w:lang w:val="en-GB"/>
        </w:rPr>
      </w:pPr>
      <w:r w:rsidRPr="00CD5F2D">
        <w:rPr>
          <w:rFonts w:ascii="Aptos" w:hAnsi="Aptos"/>
          <w:sz w:val="24"/>
          <w:szCs w:val="24"/>
          <w:highlight w:val="yellow"/>
          <w:lang w:val="en-GB"/>
        </w:rPr>
        <w:t>D</w:t>
      </w:r>
      <w:r w:rsidRPr="00CD5F2D" w:rsidR="00311056">
        <w:rPr>
          <w:rFonts w:ascii="Aptos" w:hAnsi="Aptos"/>
          <w:sz w:val="24"/>
          <w:szCs w:val="24"/>
          <w:highlight w:val="yellow"/>
          <w:lang w:val="en-GB"/>
        </w:rPr>
        <w:t xml:space="preserve">evelop a programme to ensure that all key staff have received 'Leading in a bilingual country' training </w:t>
      </w:r>
    </w:p>
    <w:p w:rsidRPr="00CD5F2D" w:rsidR="00845E6B" w:rsidP="00CD5F2D" w:rsidRDefault="00CD5F2D" w14:paraId="37058443" w14:textId="65C6E13A">
      <w:pPr>
        <w:numPr>
          <w:ilvl w:val="0"/>
          <w:numId w:val="15"/>
        </w:numPr>
        <w:rPr>
          <w:rFonts w:ascii="Aptos" w:hAnsi="Aptos"/>
          <w:sz w:val="24"/>
          <w:szCs w:val="24"/>
          <w:highlight w:val="yellow"/>
          <w:lang w:val="en-GB"/>
        </w:rPr>
      </w:pPr>
      <w:r w:rsidRPr="00CD5F2D">
        <w:rPr>
          <w:rFonts w:ascii="Aptos" w:hAnsi="Aptos"/>
          <w:sz w:val="24"/>
          <w:szCs w:val="24"/>
          <w:highlight w:val="yellow"/>
          <w:lang w:val="en-GB"/>
        </w:rPr>
        <w:t>Introduce</w:t>
      </w:r>
      <w:r w:rsidRPr="00CD5F2D" w:rsidR="009831BA">
        <w:rPr>
          <w:rFonts w:ascii="Aptos" w:hAnsi="Aptos"/>
          <w:sz w:val="24"/>
          <w:szCs w:val="24"/>
          <w:highlight w:val="yellow"/>
          <w:lang w:val="en-GB"/>
        </w:rPr>
        <w:t xml:space="preserve"> the need </w:t>
      </w:r>
      <w:r w:rsidRPr="00CD5F2D">
        <w:rPr>
          <w:rFonts w:ascii="Aptos" w:hAnsi="Aptos"/>
          <w:sz w:val="24"/>
          <w:szCs w:val="24"/>
          <w:highlight w:val="yellow"/>
          <w:lang w:val="en-GB"/>
        </w:rPr>
        <w:t xml:space="preserve">for </w:t>
      </w:r>
      <w:r w:rsidRPr="00CD5F2D" w:rsidR="009831BA">
        <w:rPr>
          <w:rFonts w:ascii="Aptos" w:hAnsi="Aptos"/>
          <w:sz w:val="24"/>
          <w:szCs w:val="24"/>
          <w:highlight w:val="yellow"/>
          <w:lang w:val="en-GB"/>
        </w:rPr>
        <w:t xml:space="preserve">a level of 'courtesy' in Welsh gradually across the organisation over </w:t>
      </w:r>
      <w:r w:rsidRPr="00CD5F2D">
        <w:rPr>
          <w:rFonts w:ascii="Aptos" w:hAnsi="Aptos"/>
          <w:sz w:val="24"/>
          <w:szCs w:val="24"/>
          <w:highlight w:val="yellow"/>
          <w:lang w:val="en-GB"/>
        </w:rPr>
        <w:t xml:space="preserve">X </w:t>
      </w:r>
      <w:proofErr w:type="gramStart"/>
      <w:r w:rsidRPr="00CD5F2D">
        <w:rPr>
          <w:rFonts w:ascii="Aptos" w:hAnsi="Aptos"/>
          <w:sz w:val="24"/>
          <w:szCs w:val="24"/>
          <w:highlight w:val="yellow"/>
          <w:lang w:val="en-GB"/>
        </w:rPr>
        <w:t xml:space="preserve">period of </w:t>
      </w:r>
      <w:r w:rsidRPr="00CD5F2D" w:rsidR="009831BA">
        <w:rPr>
          <w:rFonts w:ascii="Aptos" w:hAnsi="Aptos"/>
          <w:sz w:val="24"/>
          <w:szCs w:val="24"/>
          <w:highlight w:val="yellow"/>
          <w:lang w:val="en-GB"/>
        </w:rPr>
        <w:t>time</w:t>
      </w:r>
      <w:proofErr w:type="gramEnd"/>
    </w:p>
    <w:p w:rsidRPr="00CD5F2D" w:rsidR="00845E6B" w:rsidP="00CD5F2D" w:rsidRDefault="00845E6B" w14:paraId="1030E5BB" w14:textId="2CC8C7C2">
      <w:pPr>
        <w:numPr>
          <w:ilvl w:val="0"/>
          <w:numId w:val="15"/>
        </w:numPr>
        <w:rPr>
          <w:rFonts w:ascii="Aptos" w:hAnsi="Aptos"/>
          <w:sz w:val="24"/>
          <w:szCs w:val="24"/>
          <w:highlight w:val="yellow"/>
          <w:lang w:val="en-GB"/>
        </w:rPr>
      </w:pPr>
      <w:r w:rsidRPr="00CD5F2D">
        <w:rPr>
          <w:rFonts w:ascii="Aptos" w:hAnsi="Aptos"/>
          <w:sz w:val="24"/>
          <w:szCs w:val="24"/>
          <w:highlight w:val="yellow"/>
          <w:lang w:val="en-GB"/>
        </w:rPr>
        <w:t>Maintain a Language 'Leaders' / 'Champions' scheme to ensure the presence of the Welsh language across the organisation</w:t>
      </w:r>
    </w:p>
    <w:p w:rsidRPr="00CD5F2D" w:rsidR="004E32CD" w:rsidP="00CD5F2D" w:rsidRDefault="003B3A32" w14:paraId="63653A88" w14:textId="5135F888">
      <w:pPr>
        <w:numPr>
          <w:ilvl w:val="0"/>
          <w:numId w:val="15"/>
        </w:numPr>
        <w:rPr>
          <w:rFonts w:ascii="Aptos" w:hAnsi="Aptos"/>
          <w:sz w:val="24"/>
          <w:szCs w:val="24"/>
          <w:highlight w:val="yellow"/>
          <w:lang w:val="en-GB"/>
        </w:rPr>
      </w:pPr>
      <w:r w:rsidRPr="00CD5F2D">
        <w:rPr>
          <w:rFonts w:ascii="Aptos" w:hAnsi="Aptos"/>
          <w:sz w:val="24"/>
          <w:szCs w:val="24"/>
          <w:highlight w:val="yellow"/>
          <w:lang w:val="en-GB"/>
        </w:rPr>
        <w:t xml:space="preserve">Expect senior officers to contribute </w:t>
      </w:r>
      <w:proofErr w:type="gramStart"/>
      <w:r w:rsidRPr="00CD5F2D" w:rsidR="00CD5F2D">
        <w:rPr>
          <w:rFonts w:ascii="Aptos" w:hAnsi="Aptos"/>
          <w:sz w:val="24"/>
          <w:szCs w:val="24"/>
          <w:highlight w:val="yellow"/>
          <w:lang w:val="en-GB"/>
        </w:rPr>
        <w:t>in</w:t>
      </w:r>
      <w:proofErr w:type="gramEnd"/>
      <w:r w:rsidRPr="00CD5F2D" w:rsidR="00CD5F2D">
        <w:rPr>
          <w:rFonts w:ascii="Aptos" w:hAnsi="Aptos"/>
          <w:sz w:val="24"/>
          <w:szCs w:val="24"/>
          <w:highlight w:val="yellow"/>
          <w:lang w:val="en-GB"/>
        </w:rPr>
        <w:t xml:space="preserve"> </w:t>
      </w:r>
      <w:r w:rsidRPr="00CD5F2D">
        <w:rPr>
          <w:rFonts w:ascii="Aptos" w:hAnsi="Aptos"/>
          <w:sz w:val="24"/>
          <w:szCs w:val="24"/>
          <w:highlight w:val="yellow"/>
          <w:lang w:val="en-GB"/>
        </w:rPr>
        <w:t>Welsh at public meetings, committees or conferences organised by other public authorities or organisations</w:t>
      </w:r>
    </w:p>
    <w:p w:rsidRPr="00CD5F2D" w:rsidR="00881E68" w:rsidP="00881E68" w:rsidRDefault="003B3A32" w14:paraId="6A672248" w14:textId="4CD66FC4">
      <w:pPr>
        <w:numPr>
          <w:ilvl w:val="0"/>
          <w:numId w:val="8"/>
        </w:numPr>
        <w:rPr>
          <w:rFonts w:ascii="Aptos" w:hAnsi="Aptos"/>
          <w:sz w:val="24"/>
          <w:szCs w:val="24"/>
          <w:lang w:val="en-GB"/>
        </w:rPr>
      </w:pPr>
      <w:r w:rsidRPr="00CD5F2D">
        <w:rPr>
          <w:rFonts w:ascii="Aptos" w:hAnsi="Aptos" w:cs="Aptos"/>
          <w:b/>
          <w:bCs/>
          <w:sz w:val="24"/>
          <w:szCs w:val="24"/>
          <w:lang w:val="en-GB"/>
        </w:rPr>
        <w:t xml:space="preserve">Developing our image as a Welsh language organisation: </w:t>
      </w:r>
      <w:r w:rsidRPr="00CD5F2D" w:rsidR="00F836F6">
        <w:rPr>
          <w:rFonts w:ascii="Aptos" w:hAnsi="Aptos" w:cs="Aptos"/>
          <w:sz w:val="24"/>
          <w:szCs w:val="24"/>
          <w:lang w:val="en-GB"/>
        </w:rPr>
        <w:t xml:space="preserve">strengthening our image as an organisation that values and promotes the Welsh language will demonstrate to our workforce – and prospective employees – our commitment to the language. This will show our support for everyone to use their Welsh and make it more attractive to work here. We will: </w:t>
      </w:r>
    </w:p>
    <w:p w:rsidRPr="00CD5F2D" w:rsidR="00465C2A" w:rsidP="00465C2A" w:rsidRDefault="00CD5F2D" w14:paraId="7D8272AE" w14:textId="32F99DFC">
      <w:pPr>
        <w:numPr>
          <w:ilvl w:val="1"/>
          <w:numId w:val="8"/>
        </w:numPr>
        <w:ind w:right="946"/>
        <w:jc w:val="both"/>
        <w:rPr>
          <w:rFonts w:ascii="Aptos" w:hAnsi="Aptos"/>
          <w:sz w:val="24"/>
          <w:szCs w:val="24"/>
          <w:highlight w:val="yellow"/>
          <w:lang w:val="en-GB"/>
        </w:rPr>
      </w:pPr>
      <w:r w:rsidRPr="00CD5F2D">
        <w:rPr>
          <w:rFonts w:ascii="Aptos" w:hAnsi="Aptos"/>
          <w:sz w:val="24"/>
          <w:szCs w:val="24"/>
          <w:highlight w:val="yellow"/>
          <w:lang w:val="en-GB"/>
        </w:rPr>
        <w:lastRenderedPageBreak/>
        <w:t>C</w:t>
      </w:r>
      <w:r w:rsidRPr="00CD5F2D" w:rsidR="00465C2A">
        <w:rPr>
          <w:rFonts w:ascii="Aptos" w:hAnsi="Aptos"/>
          <w:sz w:val="24"/>
          <w:szCs w:val="24"/>
          <w:highlight w:val="yellow"/>
          <w:lang w:val="en-GB"/>
        </w:rPr>
        <w:t>reate and foster links with local education institutions to promote the Welsh language as a language</w:t>
      </w:r>
      <w:r w:rsidRPr="00CD5F2D">
        <w:rPr>
          <w:rFonts w:ascii="Aptos" w:hAnsi="Aptos"/>
          <w:sz w:val="24"/>
          <w:szCs w:val="24"/>
          <w:highlight w:val="yellow"/>
          <w:lang w:val="en-GB"/>
        </w:rPr>
        <w:t xml:space="preserve"> for work</w:t>
      </w:r>
      <w:r w:rsidRPr="00CD5F2D" w:rsidR="00465C2A">
        <w:rPr>
          <w:rFonts w:ascii="Aptos" w:hAnsi="Aptos"/>
          <w:sz w:val="24"/>
          <w:szCs w:val="24"/>
          <w:highlight w:val="yellow"/>
          <w:lang w:val="en-GB"/>
        </w:rPr>
        <w:t xml:space="preserve"> and to create work experience opportunities through the medium of Welsh</w:t>
      </w:r>
    </w:p>
    <w:p w:rsidRPr="00CD5F2D" w:rsidR="00CD5F2D" w:rsidP="00881E68" w:rsidRDefault="00CD5F2D" w14:paraId="33D26710" w14:textId="29C89958">
      <w:pPr>
        <w:numPr>
          <w:ilvl w:val="1"/>
          <w:numId w:val="8"/>
        </w:numPr>
        <w:rPr>
          <w:rFonts w:ascii="Aptos" w:hAnsi="Aptos"/>
          <w:sz w:val="24"/>
          <w:szCs w:val="24"/>
          <w:highlight w:val="yellow"/>
          <w:lang w:val="en-GB"/>
        </w:rPr>
      </w:pPr>
      <w:r w:rsidRPr="00CD5F2D">
        <w:rPr>
          <w:rFonts w:ascii="Aptos" w:hAnsi="Aptos"/>
          <w:sz w:val="24"/>
          <w:szCs w:val="24"/>
          <w:highlight w:val="yellow"/>
          <w:lang w:val="en-GB"/>
        </w:rPr>
        <w:t xml:space="preserve">Identify departments / directorates to trial moving their internal administration to Welsh. This will allow us to learn lessons and work towards implementing this across the organisation. </w:t>
      </w:r>
    </w:p>
    <w:p w:rsidRPr="00CD5F2D" w:rsidR="007110E8" w:rsidP="00881E68" w:rsidRDefault="007110E8" w14:paraId="3E1F7B2D" w14:textId="371BFA4F">
      <w:pPr>
        <w:numPr>
          <w:ilvl w:val="1"/>
          <w:numId w:val="8"/>
        </w:numPr>
        <w:rPr>
          <w:rFonts w:ascii="Aptos" w:hAnsi="Aptos"/>
          <w:sz w:val="24"/>
          <w:szCs w:val="24"/>
          <w:highlight w:val="yellow"/>
          <w:lang w:val="en-GB"/>
        </w:rPr>
      </w:pPr>
      <w:r w:rsidRPr="00CD5F2D">
        <w:rPr>
          <w:rFonts w:ascii="Aptos" w:hAnsi="Aptos"/>
          <w:sz w:val="24"/>
          <w:szCs w:val="24"/>
          <w:highlight w:val="yellow"/>
          <w:lang w:val="en-GB"/>
        </w:rPr>
        <w:t>Work</w:t>
      </w:r>
      <w:r w:rsidRPr="00CD5F2D" w:rsidR="00CD5F2D">
        <w:rPr>
          <w:rFonts w:ascii="Aptos" w:hAnsi="Aptos"/>
          <w:sz w:val="24"/>
          <w:szCs w:val="24"/>
          <w:highlight w:val="yellow"/>
          <w:lang w:val="en-GB"/>
        </w:rPr>
        <w:t xml:space="preserve"> </w:t>
      </w:r>
      <w:r w:rsidRPr="00CD5F2D">
        <w:rPr>
          <w:rFonts w:ascii="Aptos" w:hAnsi="Aptos"/>
          <w:sz w:val="24"/>
          <w:szCs w:val="24"/>
          <w:highlight w:val="yellow"/>
          <w:lang w:val="en-GB"/>
        </w:rPr>
        <w:t xml:space="preserve">in partnership with key partners to increase capacity to offer and support the Welsh language within the workplace. </w:t>
      </w:r>
    </w:p>
    <w:p w:rsidRPr="00CD5F2D" w:rsidR="00536228" w:rsidP="00881E68" w:rsidRDefault="00536228" w14:paraId="301317F8" w14:textId="717AFA33">
      <w:pPr>
        <w:numPr>
          <w:ilvl w:val="1"/>
          <w:numId w:val="8"/>
        </w:numPr>
        <w:rPr>
          <w:rFonts w:ascii="Aptos" w:hAnsi="Aptos"/>
          <w:sz w:val="24"/>
          <w:szCs w:val="24"/>
          <w:highlight w:val="yellow"/>
          <w:lang w:val="en-GB"/>
        </w:rPr>
      </w:pPr>
      <w:r w:rsidRPr="00CD5F2D">
        <w:rPr>
          <w:rFonts w:ascii="Aptos" w:hAnsi="Aptos"/>
          <w:sz w:val="24"/>
          <w:szCs w:val="24"/>
          <w:highlight w:val="yellow"/>
          <w:lang w:val="en-GB"/>
        </w:rPr>
        <w:t>Experiment / adapt our advertising methods to reach more Welsh speakers e.g. consider which platforms would be most effectiv</w:t>
      </w:r>
      <w:r w:rsidRPr="00CD5F2D" w:rsidR="00CD5F2D">
        <w:rPr>
          <w:rFonts w:ascii="Aptos" w:hAnsi="Aptos"/>
          <w:sz w:val="24"/>
          <w:szCs w:val="24"/>
          <w:highlight w:val="yellow"/>
          <w:lang w:val="en-GB"/>
        </w:rPr>
        <w:t>e</w:t>
      </w:r>
    </w:p>
    <w:p w:rsidRPr="00CD5F2D" w:rsidR="00536228" w:rsidP="00881E68" w:rsidRDefault="00536228" w14:paraId="5854A8DE" w14:textId="7F51C035">
      <w:pPr>
        <w:numPr>
          <w:ilvl w:val="1"/>
          <w:numId w:val="8"/>
        </w:numPr>
        <w:rPr>
          <w:rFonts w:ascii="Aptos" w:hAnsi="Aptos"/>
          <w:sz w:val="24"/>
          <w:szCs w:val="24"/>
          <w:highlight w:val="yellow"/>
          <w:lang w:val="en-GB"/>
        </w:rPr>
      </w:pPr>
      <w:r w:rsidRPr="00CD5F2D">
        <w:rPr>
          <w:rFonts w:ascii="Aptos" w:hAnsi="Aptos"/>
          <w:sz w:val="24"/>
          <w:szCs w:val="24"/>
          <w:highlight w:val="yellow"/>
          <w:lang w:val="en-GB"/>
        </w:rPr>
        <w:t>Ensure that our volunteers/board members/trustees receive language awareness training and support to use the Welsh language within their roles.</w:t>
      </w:r>
    </w:p>
    <w:p w:rsidRPr="00CD5F2D" w:rsidR="0058073D" w:rsidP="00881E68" w:rsidRDefault="00CD5F2D" w14:paraId="3A565EF5" w14:textId="16CDFF27">
      <w:pPr>
        <w:numPr>
          <w:ilvl w:val="1"/>
          <w:numId w:val="8"/>
        </w:numPr>
        <w:rPr>
          <w:rFonts w:ascii="Aptos" w:hAnsi="Aptos"/>
          <w:sz w:val="24"/>
          <w:szCs w:val="24"/>
          <w:highlight w:val="yellow"/>
          <w:lang w:val="en-GB"/>
        </w:rPr>
      </w:pPr>
      <w:r w:rsidRPr="00CD5F2D">
        <w:rPr>
          <w:rFonts w:ascii="Aptos" w:hAnsi="Aptos"/>
          <w:sz w:val="24"/>
          <w:szCs w:val="24"/>
          <w:highlight w:val="yellow"/>
          <w:lang w:val="en-GB"/>
        </w:rPr>
        <w:t>P</w:t>
      </w:r>
      <w:r w:rsidRPr="00CD5F2D" w:rsidR="0058073D">
        <w:rPr>
          <w:rFonts w:ascii="Aptos" w:hAnsi="Aptos"/>
          <w:sz w:val="24"/>
          <w:szCs w:val="24"/>
          <w:highlight w:val="yellow"/>
          <w:lang w:val="en-GB"/>
        </w:rPr>
        <w:t>romote '</w:t>
      </w:r>
      <w:r w:rsidRPr="00CD5F2D">
        <w:rPr>
          <w:rFonts w:ascii="Aptos" w:hAnsi="Aptos"/>
          <w:sz w:val="24"/>
          <w:szCs w:val="24"/>
          <w:highlight w:val="yellow"/>
          <w:lang w:val="en-GB"/>
        </w:rPr>
        <w:t xml:space="preserve">Cymraeg </w:t>
      </w:r>
      <w:proofErr w:type="spellStart"/>
      <w:r w:rsidRPr="00CD5F2D">
        <w:rPr>
          <w:rFonts w:ascii="Aptos" w:hAnsi="Aptos"/>
          <w:sz w:val="24"/>
          <w:szCs w:val="24"/>
          <w:highlight w:val="yellow"/>
          <w:lang w:val="en-GB"/>
        </w:rPr>
        <w:t>Goddefgar</w:t>
      </w:r>
      <w:proofErr w:type="spellEnd"/>
      <w:r w:rsidRPr="00CD5F2D">
        <w:rPr>
          <w:rFonts w:ascii="Aptos" w:hAnsi="Aptos"/>
          <w:sz w:val="24"/>
          <w:szCs w:val="24"/>
          <w:highlight w:val="yellow"/>
          <w:lang w:val="en-GB"/>
        </w:rPr>
        <w:t xml:space="preserve">’ – awareness of Welsh – </w:t>
      </w:r>
      <w:r w:rsidRPr="00CD5F2D" w:rsidR="0058073D">
        <w:rPr>
          <w:rFonts w:ascii="Aptos" w:hAnsi="Aptos"/>
          <w:sz w:val="24"/>
          <w:szCs w:val="24"/>
          <w:highlight w:val="yellow"/>
          <w:lang w:val="en-GB"/>
        </w:rPr>
        <w:t>within the organisation an</w:t>
      </w:r>
      <w:r w:rsidRPr="00CD5F2D">
        <w:rPr>
          <w:rFonts w:ascii="Aptos" w:hAnsi="Aptos"/>
          <w:sz w:val="24"/>
          <w:szCs w:val="24"/>
          <w:highlight w:val="yellow"/>
          <w:lang w:val="en-GB"/>
        </w:rPr>
        <w:t>d</w:t>
      </w:r>
      <w:r w:rsidRPr="00CD5F2D" w:rsidR="0058073D">
        <w:rPr>
          <w:rFonts w:ascii="Aptos" w:hAnsi="Aptos"/>
          <w:sz w:val="24"/>
          <w:szCs w:val="24"/>
          <w:highlight w:val="yellow"/>
          <w:lang w:val="en-GB"/>
        </w:rPr>
        <w:t xml:space="preserve"> create a bespoke training scheme to increase staff's levels of understanding of the Welsh language across the organisation </w:t>
      </w:r>
      <w:proofErr w:type="gramStart"/>
      <w:r w:rsidRPr="00CD5F2D" w:rsidR="0058073D">
        <w:rPr>
          <w:rFonts w:ascii="Aptos" w:hAnsi="Aptos"/>
          <w:sz w:val="24"/>
          <w:szCs w:val="24"/>
          <w:highlight w:val="yellow"/>
          <w:lang w:val="en-GB"/>
        </w:rPr>
        <w:t>in order to</w:t>
      </w:r>
      <w:proofErr w:type="gramEnd"/>
      <w:r w:rsidRPr="00CD5F2D" w:rsidR="0058073D">
        <w:rPr>
          <w:rFonts w:ascii="Aptos" w:hAnsi="Aptos"/>
          <w:sz w:val="24"/>
          <w:szCs w:val="24"/>
          <w:highlight w:val="yellow"/>
          <w:lang w:val="en-GB"/>
        </w:rPr>
        <w:t xml:space="preserve"> facilitate the use of Welsh in discussions, meetings and general activity within the organisation.</w:t>
      </w:r>
    </w:p>
    <w:p w:rsidRPr="00CD5F2D" w:rsidR="00881E68" w:rsidP="00881E68" w:rsidRDefault="00881E68" w14:paraId="6699E59E" w14:textId="77777777">
      <w:pPr>
        <w:numPr>
          <w:ilvl w:val="0"/>
          <w:numId w:val="9"/>
        </w:numPr>
        <w:rPr>
          <w:rFonts w:ascii="Aptos" w:hAnsi="Aptos"/>
          <w:sz w:val="24"/>
          <w:szCs w:val="24"/>
          <w:lang w:val="en-GB"/>
        </w:rPr>
      </w:pPr>
      <w:r w:rsidRPr="00CD5F2D">
        <w:rPr>
          <w:rFonts w:ascii="Aptos" w:hAnsi="Aptos"/>
          <w:b/>
          <w:bCs/>
          <w:sz w:val="24"/>
          <w:szCs w:val="24"/>
          <w:lang w:val="en-GB"/>
        </w:rPr>
        <w:t xml:space="preserve">Internal communication: </w:t>
      </w:r>
      <w:r w:rsidRPr="00CD5F2D">
        <w:rPr>
          <w:rFonts w:ascii="Aptos" w:hAnsi="Aptos"/>
          <w:sz w:val="24"/>
          <w:szCs w:val="24"/>
          <w:lang w:val="en-GB"/>
        </w:rPr>
        <w:t xml:space="preserve">the Welsh language belongs to us all. To ensure that everyone within the organisation understands our commitment to the Welsh language, and how it applies to their daily work we will: </w:t>
      </w:r>
    </w:p>
    <w:p w:rsidRPr="00CD5F2D" w:rsidR="00D26141" w:rsidP="00881E68" w:rsidRDefault="00D26141" w14:paraId="5FF19CAC" w14:textId="77777777">
      <w:pPr>
        <w:numPr>
          <w:ilvl w:val="0"/>
          <w:numId w:val="10"/>
        </w:numPr>
        <w:tabs>
          <w:tab w:val="clear" w:pos="720"/>
          <w:tab w:val="num" w:pos="1080"/>
        </w:tabs>
        <w:ind w:left="1440"/>
        <w:rPr>
          <w:rFonts w:ascii="Aptos" w:hAnsi="Aptos"/>
          <w:sz w:val="24"/>
          <w:szCs w:val="24"/>
          <w:highlight w:val="yellow"/>
          <w:lang w:val="en-GB"/>
        </w:rPr>
      </w:pPr>
      <w:r w:rsidRPr="00CD5F2D">
        <w:rPr>
          <w:rFonts w:ascii="Aptos" w:hAnsi="Aptos" w:cs="Aptos"/>
          <w:sz w:val="24"/>
          <w:szCs w:val="24"/>
          <w:highlight w:val="yellow"/>
          <w:lang w:val="en-GB"/>
        </w:rPr>
        <w:t>Develop a strategy to communicate change in language use in line with behaviour change frameworks e.g. EAST to ensure that key messages are shared and staff feel ownership of the change at an individual level.</w:t>
      </w:r>
    </w:p>
    <w:p w:rsidRPr="00CD5F2D" w:rsidR="00D26141" w:rsidP="00881E68" w:rsidRDefault="00CD5F2D" w14:paraId="6AAEAA0F" w14:textId="2F43B94B">
      <w:pPr>
        <w:numPr>
          <w:ilvl w:val="0"/>
          <w:numId w:val="10"/>
        </w:numPr>
        <w:tabs>
          <w:tab w:val="clear" w:pos="720"/>
          <w:tab w:val="num" w:pos="1080"/>
        </w:tabs>
        <w:ind w:left="1440"/>
        <w:rPr>
          <w:rFonts w:ascii="Aptos" w:hAnsi="Aptos"/>
          <w:sz w:val="24"/>
          <w:szCs w:val="24"/>
          <w:highlight w:val="yellow"/>
          <w:lang w:val="en-GB"/>
        </w:rPr>
      </w:pPr>
      <w:r w:rsidRPr="00CD5F2D">
        <w:rPr>
          <w:rFonts w:ascii="Aptos" w:hAnsi="Aptos"/>
          <w:sz w:val="24"/>
          <w:szCs w:val="24"/>
          <w:highlight w:val="yellow"/>
          <w:lang w:val="en-GB"/>
        </w:rPr>
        <w:t>O</w:t>
      </w:r>
      <w:r w:rsidRPr="00CD5F2D" w:rsidR="00D26141">
        <w:rPr>
          <w:rFonts w:ascii="Aptos" w:hAnsi="Aptos"/>
          <w:sz w:val="24"/>
          <w:szCs w:val="24"/>
          <w:highlight w:val="yellow"/>
          <w:lang w:val="en-GB"/>
        </w:rPr>
        <w:t xml:space="preserve">ffer </w:t>
      </w:r>
      <w:proofErr w:type="spellStart"/>
      <w:r w:rsidRPr="00CD5F2D" w:rsidR="00D26141">
        <w:rPr>
          <w:rFonts w:ascii="Aptos" w:hAnsi="Aptos"/>
          <w:sz w:val="24"/>
          <w:szCs w:val="24"/>
          <w:highlight w:val="yellow"/>
          <w:lang w:val="en-GB"/>
        </w:rPr>
        <w:t>Cadernid</w:t>
      </w:r>
      <w:proofErr w:type="spellEnd"/>
      <w:r w:rsidRPr="00CD5F2D" w:rsidR="00D26141">
        <w:rPr>
          <w:rFonts w:ascii="Aptos" w:hAnsi="Aptos"/>
          <w:sz w:val="24"/>
          <w:szCs w:val="24"/>
          <w:highlight w:val="yellow"/>
          <w:lang w:val="en-GB"/>
        </w:rPr>
        <w:t xml:space="preserve"> Iaith training to Welsh speakers </w:t>
      </w:r>
      <w:r w:rsidRPr="00CD5F2D">
        <w:rPr>
          <w:rFonts w:ascii="Aptos" w:hAnsi="Aptos"/>
          <w:sz w:val="24"/>
          <w:szCs w:val="24"/>
          <w:highlight w:val="yellow"/>
          <w:lang w:val="en-GB"/>
        </w:rPr>
        <w:t>to</w:t>
      </w:r>
      <w:r w:rsidRPr="00CD5F2D" w:rsidR="00D26141">
        <w:rPr>
          <w:rFonts w:ascii="Aptos" w:hAnsi="Aptos"/>
          <w:sz w:val="24"/>
          <w:szCs w:val="24"/>
          <w:highlight w:val="yellow"/>
          <w:lang w:val="en-GB"/>
        </w:rPr>
        <w:t xml:space="preserve"> encourage them to use Welsh widely within work.</w:t>
      </w:r>
    </w:p>
    <w:p w:rsidRPr="00CD5F2D" w:rsidR="00881E68" w:rsidP="00881E68" w:rsidRDefault="006B6994" w14:paraId="47358012" w14:textId="223B8D4D">
      <w:pPr>
        <w:numPr>
          <w:ilvl w:val="0"/>
          <w:numId w:val="10"/>
        </w:numPr>
        <w:tabs>
          <w:tab w:val="clear" w:pos="720"/>
          <w:tab w:val="num" w:pos="1080"/>
        </w:tabs>
        <w:ind w:left="1440"/>
        <w:rPr>
          <w:rFonts w:ascii="Aptos" w:hAnsi="Aptos"/>
          <w:sz w:val="24"/>
          <w:szCs w:val="24"/>
          <w:highlight w:val="yellow"/>
          <w:lang w:val="en-GB"/>
        </w:rPr>
      </w:pPr>
      <w:r w:rsidRPr="00CD5F2D">
        <w:rPr>
          <w:rFonts w:ascii="Aptos" w:hAnsi="Aptos"/>
          <w:sz w:val="24"/>
          <w:szCs w:val="24"/>
          <w:highlight w:val="yellow"/>
          <w:lang w:val="en-GB"/>
        </w:rPr>
        <w:t>Promot</w:t>
      </w:r>
      <w:r w:rsidRPr="00CD5F2D" w:rsidR="00CD5F2D">
        <w:rPr>
          <w:rFonts w:ascii="Aptos" w:hAnsi="Aptos"/>
          <w:sz w:val="24"/>
          <w:szCs w:val="24"/>
          <w:highlight w:val="yellow"/>
          <w:lang w:val="en-GB"/>
        </w:rPr>
        <w:t>e</w:t>
      </w:r>
      <w:r w:rsidRPr="00CD5F2D">
        <w:rPr>
          <w:rFonts w:ascii="Aptos" w:hAnsi="Aptos"/>
          <w:sz w:val="24"/>
          <w:szCs w:val="24"/>
          <w:highlight w:val="yellow"/>
          <w:lang w:val="en-GB"/>
        </w:rPr>
        <w:t xml:space="preserve"> positive attitudes and encourag</w:t>
      </w:r>
      <w:r w:rsidRPr="00CD5F2D" w:rsidR="00CD5F2D">
        <w:rPr>
          <w:rFonts w:ascii="Aptos" w:hAnsi="Aptos"/>
          <w:sz w:val="24"/>
          <w:szCs w:val="24"/>
          <w:highlight w:val="yellow"/>
          <w:lang w:val="en-GB"/>
        </w:rPr>
        <w:t>e</w:t>
      </w:r>
      <w:r w:rsidRPr="00CD5F2D">
        <w:rPr>
          <w:rFonts w:ascii="Aptos" w:hAnsi="Aptos"/>
          <w:sz w:val="24"/>
          <w:szCs w:val="24"/>
          <w:highlight w:val="yellow"/>
          <w:lang w:val="en-GB"/>
        </w:rPr>
        <w:t xml:space="preserve"> our workforce to take pride in the Welsh language and Welsh culture </w:t>
      </w:r>
    </w:p>
    <w:p w:rsidRPr="00CD5F2D" w:rsidR="00881E68" w:rsidP="00884007" w:rsidRDefault="00CD5F2D" w14:paraId="2F3B2781" w14:textId="06C1DC58">
      <w:pPr>
        <w:pStyle w:val="Isdeitl"/>
        <w:rPr>
          <w:lang w:val="en-GB"/>
        </w:rPr>
      </w:pPr>
      <w:r w:rsidRPr="00CD5F2D">
        <w:rPr>
          <w:lang w:val="en-GB"/>
        </w:rPr>
        <w:t>Building Confidence</w:t>
      </w:r>
    </w:p>
    <w:p w:rsidRPr="00CD5F2D" w:rsidR="0046436C" w:rsidP="0046436C" w:rsidRDefault="0046436C" w14:paraId="1EBF121D" w14:textId="442C574A">
      <w:pPr>
        <w:rPr>
          <w:rFonts w:ascii="Aptos" w:hAnsi="Aptos" w:cs="Aptos"/>
          <w:sz w:val="24"/>
          <w:szCs w:val="24"/>
          <w:lang w:val="en-GB"/>
        </w:rPr>
      </w:pPr>
      <w:r w:rsidRPr="00CD5F2D">
        <w:rPr>
          <w:rFonts w:ascii="Aptos" w:hAnsi="Aptos" w:cs="Aptos"/>
          <w:sz w:val="24"/>
          <w:szCs w:val="24"/>
          <w:lang w:val="en-GB"/>
        </w:rPr>
        <w:t xml:space="preserve">We understand that everyone's relationship with the Welsh language is different and someone's confidence to speak and use a language can vary from situation to situation. </w:t>
      </w:r>
      <w:r w:rsidRPr="00CD5F2D" w:rsidR="00CD5F2D">
        <w:rPr>
          <w:rFonts w:ascii="Aptos" w:hAnsi="Aptos" w:cs="Aptos"/>
          <w:sz w:val="24"/>
          <w:szCs w:val="24"/>
          <w:lang w:val="en-GB"/>
        </w:rPr>
        <w:t>Someone</w:t>
      </w:r>
      <w:r w:rsidRPr="00CD5F2D">
        <w:rPr>
          <w:rFonts w:ascii="Aptos" w:hAnsi="Aptos" w:cs="Aptos"/>
          <w:sz w:val="24"/>
          <w:szCs w:val="24"/>
          <w:lang w:val="en-GB"/>
        </w:rPr>
        <w:t xml:space="preserve"> may be comfortable using the Welsh language in an informal context, but reluctantly to use it in a professional setting. An individual may also feel more comfortable speaking than they are when writing, for example. Our aim in implementing this policy is to increase opportunities to practise and use the Welsh language formally and informally, </w:t>
      </w:r>
      <w:r w:rsidRPr="00CD5F2D" w:rsidR="00CD5F2D">
        <w:rPr>
          <w:rFonts w:ascii="Aptos" w:hAnsi="Aptos" w:cs="Aptos"/>
          <w:sz w:val="24"/>
          <w:szCs w:val="24"/>
          <w:lang w:val="en-GB"/>
        </w:rPr>
        <w:t>to</w:t>
      </w:r>
      <w:r w:rsidRPr="00CD5F2D">
        <w:rPr>
          <w:rFonts w:ascii="Aptos" w:hAnsi="Aptos" w:cs="Aptos"/>
          <w:sz w:val="24"/>
          <w:szCs w:val="24"/>
          <w:lang w:val="en-GB"/>
        </w:rPr>
        <w:t xml:space="preserve"> increase the confidence of our workforce and encourage everyone to use the Welsh they have.  </w:t>
      </w:r>
    </w:p>
    <w:p w:rsidRPr="00CD5F2D" w:rsidR="00B944DA" w:rsidP="004C6475" w:rsidRDefault="00B944DA" w14:paraId="58980153" w14:textId="06979BBD">
      <w:pPr>
        <w:pStyle w:val="ParagraffRhestr"/>
        <w:numPr>
          <w:ilvl w:val="2"/>
          <w:numId w:val="7"/>
        </w:numPr>
        <w:ind w:left="993"/>
        <w:rPr>
          <w:rFonts w:ascii="Aptos" w:hAnsi="Aptos"/>
          <w:lang w:val="en-GB"/>
        </w:rPr>
      </w:pPr>
      <w:r w:rsidRPr="00CD5F2D">
        <w:rPr>
          <w:rFonts w:ascii="Aptos" w:hAnsi="Aptos"/>
          <w:b/>
          <w:bCs/>
          <w:lang w:val="en-GB"/>
        </w:rPr>
        <w:lastRenderedPageBreak/>
        <w:t>Support</w:t>
      </w:r>
      <w:r w:rsidRPr="00CD5F2D" w:rsidR="00CD5F2D">
        <w:rPr>
          <w:rFonts w:ascii="Aptos" w:hAnsi="Aptos"/>
          <w:b/>
          <w:bCs/>
          <w:lang w:val="en-GB"/>
        </w:rPr>
        <w:t>ing use</w:t>
      </w:r>
      <w:r w:rsidRPr="00CD5F2D">
        <w:rPr>
          <w:rFonts w:ascii="Aptos" w:hAnsi="Aptos"/>
          <w:lang w:val="en-GB"/>
        </w:rPr>
        <w:t xml:space="preserve">: </w:t>
      </w:r>
      <w:r w:rsidRPr="00CD5F2D" w:rsidR="00CD5F2D">
        <w:rPr>
          <w:rFonts w:ascii="Aptos" w:hAnsi="Aptos"/>
          <w:lang w:val="en-GB"/>
        </w:rPr>
        <w:t>u</w:t>
      </w:r>
      <w:r w:rsidRPr="00CD5F2D">
        <w:rPr>
          <w:rFonts w:ascii="Aptos" w:hAnsi="Aptos"/>
          <w:lang w:val="en-GB"/>
        </w:rPr>
        <w:t>sing the language</w:t>
      </w:r>
      <w:r w:rsidRPr="00CD5F2D" w:rsidR="00CD5F2D">
        <w:rPr>
          <w:rFonts w:ascii="Aptos" w:hAnsi="Aptos"/>
          <w:lang w:val="en-GB"/>
        </w:rPr>
        <w:t xml:space="preserve"> will increase c</w:t>
      </w:r>
      <w:r w:rsidRPr="00CD5F2D">
        <w:rPr>
          <w:rFonts w:ascii="Aptos" w:hAnsi="Aptos"/>
          <w:lang w:val="en-GB"/>
        </w:rPr>
        <w:t>onfidence and ability. Our intention is to ensure that there is a framework in place that supports our staff to use the Welsh language. We will:</w:t>
      </w:r>
    </w:p>
    <w:p w:rsidRPr="00CD5F2D" w:rsidR="009D326B" w:rsidP="009D326B" w:rsidRDefault="00CD5F2D" w14:paraId="606FBD7E" w14:textId="50A91258">
      <w:pPr>
        <w:pStyle w:val="ParagraffRhestr"/>
        <w:numPr>
          <w:ilvl w:val="3"/>
          <w:numId w:val="7"/>
        </w:numPr>
        <w:tabs>
          <w:tab w:val="clear" w:pos="2880"/>
          <w:tab w:val="left" w:pos="1276"/>
        </w:tabs>
        <w:ind w:left="1276" w:hanging="283"/>
        <w:rPr>
          <w:rFonts w:ascii="Aptos" w:hAnsi="Aptos"/>
          <w:highlight w:val="yellow"/>
          <w:lang w:val="en-GB"/>
        </w:rPr>
      </w:pPr>
      <w:r w:rsidRPr="00CD5F2D">
        <w:rPr>
          <w:rFonts w:ascii="Aptos" w:hAnsi="Aptos"/>
          <w:highlight w:val="yellow"/>
          <w:lang w:val="en-GB"/>
        </w:rPr>
        <w:t>C</w:t>
      </w:r>
      <w:r w:rsidRPr="00CD5F2D" w:rsidR="009730B6">
        <w:rPr>
          <w:rFonts w:ascii="Aptos" w:hAnsi="Aptos"/>
          <w:highlight w:val="yellow"/>
          <w:lang w:val="en-GB"/>
        </w:rPr>
        <w:t>reate and agree a learning agreement with individual members of staff who are committed to learning Welsh. This will create an understanding between the organisation, the individual and the manager about the objectives of the learning</w:t>
      </w:r>
      <w:r>
        <w:rPr>
          <w:rFonts w:ascii="Aptos" w:hAnsi="Aptos"/>
          <w:highlight w:val="yellow"/>
          <w:lang w:val="en-GB"/>
        </w:rPr>
        <w:t>.</w:t>
      </w:r>
    </w:p>
    <w:p w:rsidRPr="00CD5F2D" w:rsidR="00CD5F2D" w:rsidP="009D326B" w:rsidRDefault="00CD5F2D" w14:paraId="231B64FF" w14:textId="63DDD7B4">
      <w:pPr>
        <w:pStyle w:val="ParagraffRhestr"/>
        <w:numPr>
          <w:ilvl w:val="3"/>
          <w:numId w:val="7"/>
        </w:numPr>
        <w:tabs>
          <w:tab w:val="clear" w:pos="2880"/>
          <w:tab w:val="left" w:pos="1276"/>
        </w:tabs>
        <w:ind w:left="1276" w:hanging="283"/>
        <w:rPr>
          <w:rFonts w:ascii="Aptos" w:hAnsi="Aptos"/>
          <w:highlight w:val="yellow"/>
          <w:lang w:val="en-GB"/>
        </w:rPr>
      </w:pPr>
      <w:r w:rsidRPr="00CD5F2D">
        <w:rPr>
          <w:rFonts w:ascii="Aptos" w:hAnsi="Aptos"/>
          <w:highlight w:val="yellow"/>
          <w:lang w:val="en-GB"/>
        </w:rPr>
        <w:t>Place an emphasis on putting skills learned in lessons into action and provide support within the workplace to do so</w:t>
      </w:r>
      <w:r>
        <w:rPr>
          <w:rFonts w:ascii="Aptos" w:hAnsi="Aptos"/>
          <w:highlight w:val="yellow"/>
          <w:lang w:val="en-GB"/>
        </w:rPr>
        <w:t>.</w:t>
      </w:r>
    </w:p>
    <w:p w:rsidRPr="00CD5F2D" w:rsidR="005178A8" w:rsidP="009D326B" w:rsidRDefault="00CD5F2D" w14:paraId="55BBAFB6" w14:textId="0F3AF536">
      <w:pPr>
        <w:pStyle w:val="ParagraffRhestr"/>
        <w:numPr>
          <w:ilvl w:val="3"/>
          <w:numId w:val="7"/>
        </w:numPr>
        <w:tabs>
          <w:tab w:val="clear" w:pos="2880"/>
          <w:tab w:val="left" w:pos="1276"/>
        </w:tabs>
        <w:ind w:left="1276" w:hanging="283"/>
        <w:rPr>
          <w:rFonts w:ascii="Aptos" w:hAnsi="Aptos"/>
          <w:highlight w:val="yellow"/>
          <w:lang w:val="en-GB"/>
        </w:rPr>
      </w:pPr>
      <w:r w:rsidRPr="00CD5F2D">
        <w:rPr>
          <w:rFonts w:ascii="Aptos" w:hAnsi="Aptos"/>
          <w:highlight w:val="yellow"/>
          <w:lang w:val="en-GB"/>
        </w:rPr>
        <w:t>A</w:t>
      </w:r>
      <w:r w:rsidRPr="00CD5F2D" w:rsidR="005178A8">
        <w:rPr>
          <w:rFonts w:ascii="Aptos" w:hAnsi="Aptos"/>
          <w:highlight w:val="yellow"/>
          <w:lang w:val="en-GB"/>
        </w:rPr>
        <w:t xml:space="preserve">dopt and implement </w:t>
      </w:r>
      <w:r w:rsidRPr="00CD5F2D">
        <w:rPr>
          <w:rFonts w:ascii="Aptos" w:hAnsi="Aptos"/>
          <w:highlight w:val="yellow"/>
          <w:lang w:val="en-GB"/>
        </w:rPr>
        <w:t xml:space="preserve">Cymraeg </w:t>
      </w:r>
      <w:proofErr w:type="spellStart"/>
      <w:r w:rsidRPr="00CD5F2D">
        <w:rPr>
          <w:rFonts w:ascii="Aptos" w:hAnsi="Aptos"/>
          <w:highlight w:val="yellow"/>
          <w:lang w:val="en-GB"/>
        </w:rPr>
        <w:t>Clir</w:t>
      </w:r>
      <w:proofErr w:type="spellEnd"/>
      <w:r w:rsidRPr="00CD5F2D">
        <w:rPr>
          <w:rFonts w:ascii="Aptos" w:hAnsi="Aptos"/>
          <w:highlight w:val="yellow"/>
          <w:lang w:val="en-GB"/>
        </w:rPr>
        <w:t xml:space="preserve"> (Plain</w:t>
      </w:r>
      <w:r w:rsidRPr="00CD5F2D" w:rsidR="005178A8">
        <w:rPr>
          <w:rFonts w:ascii="Aptos" w:hAnsi="Aptos"/>
          <w:highlight w:val="yellow"/>
          <w:lang w:val="en-GB"/>
        </w:rPr>
        <w:t xml:space="preserve"> Welsh</w:t>
      </w:r>
      <w:r w:rsidRPr="00CD5F2D">
        <w:rPr>
          <w:rFonts w:ascii="Aptos" w:hAnsi="Aptos"/>
          <w:highlight w:val="yellow"/>
          <w:lang w:val="en-GB"/>
        </w:rPr>
        <w:t>)</w:t>
      </w:r>
      <w:r w:rsidRPr="00CD5F2D" w:rsidR="005178A8">
        <w:rPr>
          <w:rFonts w:ascii="Aptos" w:hAnsi="Aptos"/>
          <w:highlight w:val="yellow"/>
          <w:lang w:val="en-GB"/>
        </w:rPr>
        <w:t xml:space="preserve"> principles </w:t>
      </w:r>
      <w:proofErr w:type="gramStart"/>
      <w:r w:rsidRPr="00CD5F2D" w:rsidR="005178A8">
        <w:rPr>
          <w:rFonts w:ascii="Aptos" w:hAnsi="Aptos"/>
          <w:highlight w:val="yellow"/>
          <w:lang w:val="en-GB"/>
        </w:rPr>
        <w:t>in order to</w:t>
      </w:r>
      <w:proofErr w:type="gramEnd"/>
      <w:r w:rsidRPr="00CD5F2D" w:rsidR="005178A8">
        <w:rPr>
          <w:rFonts w:ascii="Aptos" w:hAnsi="Aptos"/>
          <w:highlight w:val="yellow"/>
          <w:lang w:val="en-GB"/>
        </w:rPr>
        <w:t xml:space="preserve"> provide support and confidence for staff to use their Welsh within their work</w:t>
      </w:r>
      <w:r>
        <w:rPr>
          <w:rFonts w:ascii="Aptos" w:hAnsi="Aptos"/>
          <w:highlight w:val="yellow"/>
          <w:lang w:val="en-GB"/>
        </w:rPr>
        <w:t>.</w:t>
      </w:r>
    </w:p>
    <w:p w:rsidRPr="00CD5F2D" w:rsidR="00BC1ED7" w:rsidP="009D326B" w:rsidRDefault="00CD5F2D" w14:paraId="595D4581" w14:textId="489ECD68">
      <w:pPr>
        <w:pStyle w:val="ParagraffRhestr"/>
        <w:numPr>
          <w:ilvl w:val="3"/>
          <w:numId w:val="7"/>
        </w:numPr>
        <w:tabs>
          <w:tab w:val="clear" w:pos="2880"/>
          <w:tab w:val="left" w:pos="1276"/>
        </w:tabs>
        <w:ind w:left="1276" w:hanging="283"/>
        <w:rPr>
          <w:rFonts w:ascii="Aptos" w:hAnsi="Aptos"/>
          <w:highlight w:val="yellow"/>
          <w:lang w:val="en-GB"/>
        </w:rPr>
      </w:pPr>
      <w:r>
        <w:rPr>
          <w:rFonts w:ascii="Aptos" w:hAnsi="Aptos"/>
          <w:highlight w:val="yellow"/>
          <w:lang w:val="en-GB"/>
        </w:rPr>
        <w:t>Pilot</w:t>
      </w:r>
      <w:r w:rsidRPr="00CD5F2D" w:rsidR="001469BA">
        <w:rPr>
          <w:rFonts w:ascii="Aptos" w:hAnsi="Aptos"/>
          <w:highlight w:val="yellow"/>
          <w:lang w:val="en-GB"/>
        </w:rPr>
        <w:t xml:space="preserve"> sessions/training for Welsh speaking staff to make them more confident in supporting new speakers</w:t>
      </w:r>
      <w:r>
        <w:rPr>
          <w:rFonts w:ascii="Aptos" w:hAnsi="Aptos"/>
          <w:highlight w:val="yellow"/>
          <w:lang w:val="en-GB"/>
        </w:rPr>
        <w:t>.</w:t>
      </w:r>
    </w:p>
    <w:p w:rsidRPr="00CD5F2D" w:rsidR="001469BA" w:rsidP="009D326B" w:rsidRDefault="00CD5F2D" w14:paraId="5060DDAE" w14:textId="60FA8906">
      <w:pPr>
        <w:pStyle w:val="ParagraffRhestr"/>
        <w:numPr>
          <w:ilvl w:val="3"/>
          <w:numId w:val="7"/>
        </w:numPr>
        <w:tabs>
          <w:tab w:val="clear" w:pos="2880"/>
          <w:tab w:val="left" w:pos="1276"/>
        </w:tabs>
        <w:ind w:left="1276" w:hanging="283"/>
        <w:rPr>
          <w:rFonts w:ascii="Aptos" w:hAnsi="Aptos"/>
          <w:highlight w:val="yellow"/>
          <w:lang w:val="en-GB"/>
        </w:rPr>
      </w:pPr>
      <w:r>
        <w:rPr>
          <w:rFonts w:ascii="Aptos" w:hAnsi="Aptos"/>
          <w:highlight w:val="yellow"/>
          <w:lang w:val="en-GB"/>
        </w:rPr>
        <w:t>C</w:t>
      </w:r>
      <w:r w:rsidRPr="00CD5F2D" w:rsidR="001469BA">
        <w:rPr>
          <w:rFonts w:ascii="Aptos" w:hAnsi="Aptos"/>
          <w:highlight w:val="yellow"/>
          <w:lang w:val="en-GB"/>
        </w:rPr>
        <w:t>ommit to increasing staff's overall awareness of the Welsh language across the organisation by offering adequate training for everyone to have '</w:t>
      </w:r>
      <w:r>
        <w:rPr>
          <w:rFonts w:ascii="Aptos" w:hAnsi="Aptos"/>
          <w:highlight w:val="yellow"/>
          <w:lang w:val="en-GB"/>
        </w:rPr>
        <w:t xml:space="preserve">Cymraeg </w:t>
      </w:r>
      <w:proofErr w:type="spellStart"/>
      <w:r>
        <w:rPr>
          <w:rFonts w:ascii="Aptos" w:hAnsi="Aptos"/>
          <w:highlight w:val="yellow"/>
          <w:lang w:val="en-GB"/>
        </w:rPr>
        <w:t>Goddefgar</w:t>
      </w:r>
      <w:proofErr w:type="spellEnd"/>
      <w:r w:rsidRPr="00CD5F2D" w:rsidR="001469BA">
        <w:rPr>
          <w:rFonts w:ascii="Aptos" w:hAnsi="Aptos"/>
          <w:highlight w:val="yellow"/>
          <w:lang w:val="en-GB"/>
        </w:rPr>
        <w:t>' i.e. an adequate understanding of the Welsh language to allow us to hold meetings and operate in Welsh.</w:t>
      </w:r>
    </w:p>
    <w:p w:rsidRPr="00CD5F2D" w:rsidR="001469BA" w:rsidP="004269A0" w:rsidRDefault="00A26C13" w14:paraId="52F82D10" w14:textId="0667A34B">
      <w:pPr>
        <w:pStyle w:val="ParagraffRhestr"/>
        <w:numPr>
          <w:ilvl w:val="2"/>
          <w:numId w:val="7"/>
        </w:numPr>
        <w:tabs>
          <w:tab w:val="left" w:pos="1276"/>
        </w:tabs>
        <w:ind w:left="993"/>
        <w:rPr>
          <w:rFonts w:ascii="Aptos" w:hAnsi="Aptos"/>
          <w:lang w:val="en-GB"/>
        </w:rPr>
      </w:pPr>
      <w:r w:rsidRPr="00CD5F2D">
        <w:rPr>
          <w:rFonts w:ascii="Aptos" w:hAnsi="Aptos"/>
          <w:b/>
          <w:bCs/>
          <w:lang w:val="en-GB"/>
        </w:rPr>
        <w:t>Increasing opportunities</w:t>
      </w:r>
      <w:r w:rsidRPr="00CD5F2D">
        <w:rPr>
          <w:rFonts w:ascii="Aptos" w:hAnsi="Aptos"/>
          <w:lang w:val="en-GB"/>
        </w:rPr>
        <w:t xml:space="preserve">: creating opportunities to use the language is essential for raising confidence and mainstreaming the language within our organisation. To facilitate this, we will: </w:t>
      </w:r>
    </w:p>
    <w:p w:rsidRPr="00CD5F2D" w:rsidR="009C3588" w:rsidP="009C3588" w:rsidRDefault="00CD5F2D" w14:paraId="6A0A1F51" w14:textId="7771177B">
      <w:pPr>
        <w:pStyle w:val="ParagraffRhestr"/>
        <w:numPr>
          <w:ilvl w:val="3"/>
          <w:numId w:val="7"/>
        </w:numPr>
        <w:tabs>
          <w:tab w:val="clear" w:pos="2880"/>
          <w:tab w:val="left" w:pos="1276"/>
        </w:tabs>
        <w:ind w:left="1276"/>
        <w:rPr>
          <w:rFonts w:ascii="Aptos" w:hAnsi="Aptos"/>
          <w:highlight w:val="yellow"/>
          <w:lang w:val="en-GB"/>
        </w:rPr>
      </w:pPr>
      <w:r>
        <w:rPr>
          <w:rFonts w:ascii="Aptos" w:hAnsi="Aptos"/>
          <w:highlight w:val="yellow"/>
          <w:lang w:val="en-GB"/>
        </w:rPr>
        <w:t>U</w:t>
      </w:r>
      <w:r w:rsidRPr="00CD5F2D" w:rsidR="00671DDC">
        <w:rPr>
          <w:rFonts w:ascii="Aptos" w:hAnsi="Aptos"/>
          <w:highlight w:val="yellow"/>
          <w:lang w:val="en-GB"/>
        </w:rPr>
        <w:t>se technology (Teams etc) to bring learners together on a regular basis to chat and practise their Welsh</w:t>
      </w:r>
      <w:r>
        <w:rPr>
          <w:rFonts w:ascii="Aptos" w:hAnsi="Aptos"/>
          <w:highlight w:val="yellow"/>
          <w:lang w:val="en-GB"/>
        </w:rPr>
        <w:t>.</w:t>
      </w:r>
    </w:p>
    <w:p w:rsidRPr="00CD5F2D" w:rsidR="00671DDC" w:rsidP="009C3588" w:rsidRDefault="00CD5F2D" w14:paraId="4219F5A1" w14:textId="0FBA418A">
      <w:pPr>
        <w:pStyle w:val="ParagraffRhestr"/>
        <w:numPr>
          <w:ilvl w:val="3"/>
          <w:numId w:val="7"/>
        </w:numPr>
        <w:tabs>
          <w:tab w:val="clear" w:pos="2880"/>
          <w:tab w:val="left" w:pos="1276"/>
        </w:tabs>
        <w:ind w:left="1276"/>
        <w:rPr>
          <w:rFonts w:ascii="Aptos" w:hAnsi="Aptos"/>
          <w:highlight w:val="yellow"/>
          <w:lang w:val="en-GB"/>
        </w:rPr>
      </w:pPr>
      <w:r>
        <w:rPr>
          <w:rFonts w:ascii="Aptos" w:hAnsi="Aptos"/>
          <w:highlight w:val="yellow"/>
          <w:lang w:val="en-GB"/>
        </w:rPr>
        <w:t>C</w:t>
      </w:r>
      <w:r w:rsidRPr="00CD5F2D" w:rsidR="00DD7C97">
        <w:rPr>
          <w:rFonts w:ascii="Aptos" w:hAnsi="Aptos"/>
          <w:highlight w:val="yellow"/>
          <w:lang w:val="en-GB"/>
        </w:rPr>
        <w:t>arry out schemes such as '</w:t>
      </w:r>
      <w:proofErr w:type="spellStart"/>
      <w:r w:rsidRPr="00CD5F2D" w:rsidR="00DD7C97">
        <w:rPr>
          <w:rFonts w:ascii="Aptos" w:hAnsi="Aptos"/>
          <w:highlight w:val="yellow"/>
          <w:lang w:val="en-GB"/>
        </w:rPr>
        <w:t>siarad</w:t>
      </w:r>
      <w:proofErr w:type="spellEnd"/>
      <w:r w:rsidRPr="00CD5F2D" w:rsidR="00DD7C97">
        <w:rPr>
          <w:rFonts w:ascii="Aptos" w:hAnsi="Aptos"/>
          <w:highlight w:val="yellow"/>
          <w:lang w:val="en-GB"/>
        </w:rPr>
        <w:t xml:space="preserve"> </w:t>
      </w:r>
      <w:r>
        <w:rPr>
          <w:rFonts w:ascii="Aptos" w:hAnsi="Aptos"/>
          <w:highlight w:val="yellow"/>
          <w:lang w:val="en-GB"/>
        </w:rPr>
        <w:t>bob</w:t>
      </w:r>
      <w:r w:rsidRPr="00CD5F2D" w:rsidR="00DD7C97">
        <w:rPr>
          <w:rFonts w:ascii="Aptos" w:hAnsi="Aptos"/>
          <w:highlight w:val="yellow"/>
          <w:lang w:val="en-GB"/>
        </w:rPr>
        <w:t xml:space="preserve"> </w:t>
      </w:r>
      <w:proofErr w:type="spellStart"/>
      <w:r w:rsidRPr="00CD5F2D" w:rsidR="00DD7C97">
        <w:rPr>
          <w:rFonts w:ascii="Aptos" w:hAnsi="Aptos"/>
          <w:highlight w:val="yellow"/>
          <w:lang w:val="en-GB"/>
        </w:rPr>
        <w:t>dydd</w:t>
      </w:r>
      <w:proofErr w:type="spellEnd"/>
      <w:r w:rsidRPr="00CD5F2D" w:rsidR="00DD7C97">
        <w:rPr>
          <w:rFonts w:ascii="Aptos" w:hAnsi="Aptos"/>
          <w:highlight w:val="yellow"/>
          <w:lang w:val="en-GB"/>
        </w:rPr>
        <w:t xml:space="preserve">' </w:t>
      </w:r>
      <w:r>
        <w:rPr>
          <w:rFonts w:ascii="Aptos" w:hAnsi="Aptos"/>
          <w:highlight w:val="yellow"/>
          <w:lang w:val="en-GB"/>
        </w:rPr>
        <w:t xml:space="preserve">(speak every day) </w:t>
      </w:r>
      <w:r w:rsidRPr="00CD5F2D" w:rsidR="00DD7C97">
        <w:rPr>
          <w:rFonts w:ascii="Aptos" w:hAnsi="Aptos"/>
          <w:highlight w:val="yellow"/>
          <w:lang w:val="en-GB"/>
        </w:rPr>
        <w:t xml:space="preserve">or </w:t>
      </w:r>
      <w:proofErr w:type="gramStart"/>
      <w:r w:rsidRPr="00CD5F2D" w:rsidR="00DD7C97">
        <w:rPr>
          <w:rFonts w:ascii="Aptos" w:hAnsi="Aptos"/>
          <w:highlight w:val="yellow"/>
          <w:lang w:val="en-GB"/>
        </w:rPr>
        <w:t>similar to</w:t>
      </w:r>
      <w:proofErr w:type="gramEnd"/>
      <w:r w:rsidRPr="00CD5F2D" w:rsidR="00DD7C97">
        <w:rPr>
          <w:rFonts w:ascii="Aptos" w:hAnsi="Aptos"/>
          <w:highlight w:val="yellow"/>
          <w:lang w:val="en-GB"/>
        </w:rPr>
        <w:t xml:space="preserve"> encourage staff to use the Welsh language regularly - by e-mail, </w:t>
      </w:r>
      <w:r>
        <w:rPr>
          <w:rFonts w:ascii="Aptos" w:hAnsi="Aptos"/>
          <w:highlight w:val="yellow"/>
          <w:lang w:val="en-GB"/>
        </w:rPr>
        <w:t>in conversation</w:t>
      </w:r>
      <w:r w:rsidRPr="00CD5F2D" w:rsidR="00DD7C97">
        <w:rPr>
          <w:rFonts w:ascii="Aptos" w:hAnsi="Aptos"/>
          <w:highlight w:val="yellow"/>
          <w:lang w:val="en-GB"/>
        </w:rPr>
        <w:t>, in meetings etc</w:t>
      </w:r>
      <w:r>
        <w:rPr>
          <w:rFonts w:ascii="Aptos" w:hAnsi="Aptos"/>
          <w:highlight w:val="yellow"/>
          <w:lang w:val="en-GB"/>
        </w:rPr>
        <w:t>.</w:t>
      </w:r>
    </w:p>
    <w:p w:rsidRPr="00CD5F2D" w:rsidR="00BC17AE" w:rsidP="009C3588" w:rsidRDefault="00CD5F2D" w14:paraId="7691E36D" w14:textId="492AF307">
      <w:pPr>
        <w:pStyle w:val="ParagraffRhestr"/>
        <w:numPr>
          <w:ilvl w:val="3"/>
          <w:numId w:val="7"/>
        </w:numPr>
        <w:tabs>
          <w:tab w:val="clear" w:pos="2880"/>
          <w:tab w:val="left" w:pos="1276"/>
        </w:tabs>
        <w:ind w:left="1276"/>
        <w:rPr>
          <w:rFonts w:ascii="Aptos" w:hAnsi="Aptos"/>
          <w:highlight w:val="yellow"/>
          <w:lang w:val="en-GB"/>
        </w:rPr>
      </w:pPr>
      <w:r>
        <w:rPr>
          <w:rFonts w:ascii="Aptos" w:hAnsi="Aptos"/>
          <w:highlight w:val="yellow"/>
          <w:lang w:val="en-GB"/>
        </w:rPr>
        <w:t>H</w:t>
      </w:r>
      <w:r w:rsidRPr="00CD5F2D" w:rsidR="0055404B">
        <w:rPr>
          <w:rFonts w:ascii="Aptos" w:hAnsi="Aptos"/>
          <w:highlight w:val="yellow"/>
          <w:lang w:val="en-GB"/>
        </w:rPr>
        <w:t xml:space="preserve">ost </w:t>
      </w:r>
      <w:proofErr w:type="spellStart"/>
      <w:r w:rsidRPr="00CD5F2D" w:rsidR="0055404B">
        <w:rPr>
          <w:rFonts w:ascii="Aptos" w:hAnsi="Aptos"/>
          <w:highlight w:val="yellow"/>
          <w:lang w:val="en-GB"/>
        </w:rPr>
        <w:t>Clwb</w:t>
      </w:r>
      <w:proofErr w:type="spellEnd"/>
      <w:r w:rsidRPr="00CD5F2D" w:rsidR="0055404B">
        <w:rPr>
          <w:rFonts w:ascii="Aptos" w:hAnsi="Aptos"/>
          <w:highlight w:val="yellow"/>
          <w:lang w:val="en-GB"/>
        </w:rPr>
        <w:t xml:space="preserve"> </w:t>
      </w:r>
      <w:proofErr w:type="spellStart"/>
      <w:r w:rsidRPr="00CD5F2D" w:rsidR="0055404B">
        <w:rPr>
          <w:rFonts w:ascii="Aptos" w:hAnsi="Aptos"/>
          <w:highlight w:val="yellow"/>
          <w:lang w:val="en-GB"/>
        </w:rPr>
        <w:t>Clebran</w:t>
      </w:r>
      <w:proofErr w:type="spellEnd"/>
      <w:r w:rsidRPr="00CD5F2D" w:rsidR="0055404B">
        <w:rPr>
          <w:rFonts w:ascii="Aptos" w:hAnsi="Aptos"/>
          <w:highlight w:val="yellow"/>
          <w:lang w:val="en-GB"/>
        </w:rPr>
        <w:t xml:space="preserve"> with monthly guest speakers to encourage informal use of the Welsh language and to maintain learners' interest</w:t>
      </w:r>
      <w:r>
        <w:rPr>
          <w:rFonts w:ascii="Aptos" w:hAnsi="Aptos"/>
          <w:highlight w:val="yellow"/>
          <w:lang w:val="en-GB"/>
        </w:rPr>
        <w:t>.</w:t>
      </w:r>
    </w:p>
    <w:p w:rsidRPr="00CD5F2D" w:rsidR="007E7892" w:rsidP="009C3588" w:rsidRDefault="00CD5F2D" w14:paraId="5C35FB3C" w14:textId="3DAA4BCE">
      <w:pPr>
        <w:pStyle w:val="ParagraffRhestr"/>
        <w:numPr>
          <w:ilvl w:val="3"/>
          <w:numId w:val="7"/>
        </w:numPr>
        <w:tabs>
          <w:tab w:val="clear" w:pos="2880"/>
          <w:tab w:val="left" w:pos="1276"/>
        </w:tabs>
        <w:ind w:left="1276"/>
        <w:rPr>
          <w:rFonts w:ascii="Aptos" w:hAnsi="Aptos"/>
          <w:highlight w:val="yellow"/>
          <w:lang w:val="en-GB"/>
        </w:rPr>
      </w:pPr>
      <w:r>
        <w:rPr>
          <w:rFonts w:ascii="Aptos" w:hAnsi="Aptos"/>
          <w:highlight w:val="yellow"/>
          <w:lang w:val="en-GB"/>
        </w:rPr>
        <w:t>E</w:t>
      </w:r>
      <w:r w:rsidRPr="00CD5F2D" w:rsidR="007E7892">
        <w:rPr>
          <w:rFonts w:ascii="Aptos" w:hAnsi="Aptos"/>
          <w:highlight w:val="yellow"/>
          <w:lang w:val="en-GB"/>
        </w:rPr>
        <w:t>ncourage staff to hold groups e.g. Welsh culture group to discuss books, films, art etc through the medium of Welsh</w:t>
      </w:r>
      <w:r>
        <w:rPr>
          <w:rFonts w:ascii="Aptos" w:hAnsi="Aptos"/>
          <w:highlight w:val="yellow"/>
          <w:lang w:val="en-GB"/>
        </w:rPr>
        <w:t>.</w:t>
      </w:r>
    </w:p>
    <w:p w:rsidRPr="00CD5F2D" w:rsidR="007E7892" w:rsidP="007E7892" w:rsidRDefault="00C645AC" w14:paraId="7CED8D6A" w14:textId="208BE828">
      <w:pPr>
        <w:pStyle w:val="ParagraffRhestr"/>
        <w:numPr>
          <w:ilvl w:val="2"/>
          <w:numId w:val="7"/>
        </w:numPr>
        <w:tabs>
          <w:tab w:val="left" w:pos="1276"/>
        </w:tabs>
        <w:ind w:left="993"/>
        <w:rPr>
          <w:rFonts w:ascii="Aptos" w:hAnsi="Aptos"/>
          <w:lang w:val="en-GB"/>
        </w:rPr>
      </w:pPr>
      <w:r w:rsidRPr="00CD5F2D">
        <w:rPr>
          <w:rFonts w:ascii="Aptos" w:hAnsi="Aptos"/>
          <w:b/>
          <w:bCs/>
          <w:lang w:val="en-GB"/>
        </w:rPr>
        <w:t>Celebrat</w:t>
      </w:r>
      <w:r w:rsidR="00CD5F2D">
        <w:rPr>
          <w:rFonts w:ascii="Aptos" w:hAnsi="Aptos"/>
          <w:b/>
          <w:bCs/>
          <w:lang w:val="en-GB"/>
        </w:rPr>
        <w:t xml:space="preserve">e </w:t>
      </w:r>
      <w:r w:rsidRPr="00CD5F2D">
        <w:rPr>
          <w:rFonts w:ascii="Aptos" w:hAnsi="Aptos"/>
          <w:b/>
          <w:bCs/>
          <w:lang w:val="en-GB"/>
        </w:rPr>
        <w:t xml:space="preserve">successes: </w:t>
      </w:r>
      <w:r w:rsidRPr="00CD5F2D" w:rsidR="00982317">
        <w:rPr>
          <w:rFonts w:ascii="Aptos" w:hAnsi="Aptos"/>
          <w:lang w:val="en-GB"/>
        </w:rPr>
        <w:t xml:space="preserve">it is important that we celebrate the efforts and successes of our colleagues who are developing their use of Welsh. To do this we will: </w:t>
      </w:r>
    </w:p>
    <w:p w:rsidRPr="00CD5F2D" w:rsidR="00982317" w:rsidP="00982317" w:rsidRDefault="00CD5F2D" w14:paraId="123A8B5C" w14:textId="3FDA8843">
      <w:pPr>
        <w:pStyle w:val="ParagraffRhestr"/>
        <w:numPr>
          <w:ilvl w:val="3"/>
          <w:numId w:val="7"/>
        </w:numPr>
        <w:tabs>
          <w:tab w:val="clear" w:pos="2880"/>
          <w:tab w:val="left" w:pos="1276"/>
        </w:tabs>
        <w:ind w:left="1276"/>
        <w:rPr>
          <w:rFonts w:ascii="Aptos" w:hAnsi="Aptos"/>
          <w:highlight w:val="yellow"/>
          <w:lang w:val="en-GB"/>
        </w:rPr>
      </w:pPr>
      <w:r>
        <w:rPr>
          <w:rFonts w:ascii="Aptos" w:hAnsi="Aptos"/>
          <w:highlight w:val="yellow"/>
          <w:lang w:val="en-GB"/>
        </w:rPr>
        <w:t>Host</w:t>
      </w:r>
      <w:r w:rsidRPr="00CD5F2D" w:rsidR="00384A90">
        <w:rPr>
          <w:rFonts w:ascii="Aptos" w:hAnsi="Aptos"/>
          <w:highlight w:val="yellow"/>
          <w:lang w:val="en-GB"/>
        </w:rPr>
        <w:t xml:space="preserve"> an event to celebrate learners' achievements </w:t>
      </w:r>
      <w:r w:rsidRPr="00CD5F2D">
        <w:rPr>
          <w:rFonts w:ascii="Aptos" w:hAnsi="Aptos"/>
          <w:highlight w:val="yellow"/>
          <w:lang w:val="en-GB"/>
        </w:rPr>
        <w:t>to</w:t>
      </w:r>
      <w:r w:rsidRPr="00CD5F2D" w:rsidR="00384A90">
        <w:rPr>
          <w:rFonts w:ascii="Aptos" w:hAnsi="Aptos"/>
          <w:highlight w:val="yellow"/>
          <w:lang w:val="en-GB"/>
        </w:rPr>
        <w:t xml:space="preserve"> support our learners and inspire others</w:t>
      </w:r>
      <w:r>
        <w:rPr>
          <w:rFonts w:ascii="Aptos" w:hAnsi="Aptos"/>
          <w:highlight w:val="yellow"/>
          <w:lang w:val="en-GB"/>
        </w:rPr>
        <w:t>.</w:t>
      </w:r>
    </w:p>
    <w:p w:rsidRPr="00CD5F2D" w:rsidR="00384A90" w:rsidP="00982317" w:rsidRDefault="00CD5F2D" w14:paraId="6CE3EA3B" w14:textId="62610A71">
      <w:pPr>
        <w:pStyle w:val="ParagraffRhestr"/>
        <w:numPr>
          <w:ilvl w:val="3"/>
          <w:numId w:val="7"/>
        </w:numPr>
        <w:tabs>
          <w:tab w:val="clear" w:pos="2880"/>
          <w:tab w:val="left" w:pos="1276"/>
        </w:tabs>
        <w:ind w:left="1276"/>
        <w:rPr>
          <w:rFonts w:ascii="Aptos" w:hAnsi="Aptos"/>
          <w:highlight w:val="yellow"/>
          <w:lang w:val="en-GB"/>
        </w:rPr>
      </w:pPr>
      <w:r>
        <w:rPr>
          <w:rFonts w:ascii="Aptos" w:hAnsi="Aptos"/>
          <w:highlight w:val="yellow"/>
          <w:lang w:val="en-GB"/>
        </w:rPr>
        <w:t>Promote</w:t>
      </w:r>
      <w:r w:rsidRPr="00CD5F2D" w:rsidR="00384A90">
        <w:rPr>
          <w:rFonts w:ascii="Aptos" w:hAnsi="Aptos"/>
          <w:highlight w:val="yellow"/>
          <w:lang w:val="en-GB"/>
        </w:rPr>
        <w:t xml:space="preserve"> our mentoring scheme through our internal communications, celebrating mentors and encouraging others to take part in the scheme</w:t>
      </w:r>
      <w:r>
        <w:rPr>
          <w:rFonts w:ascii="Aptos" w:hAnsi="Aptos"/>
          <w:highlight w:val="yellow"/>
          <w:lang w:val="en-GB"/>
        </w:rPr>
        <w:t>.</w:t>
      </w:r>
    </w:p>
    <w:p w:rsidRPr="00CD5F2D" w:rsidR="00384A90" w:rsidP="00982317" w:rsidRDefault="00CD5F2D" w14:paraId="04F77327" w14:textId="67F5F912">
      <w:pPr>
        <w:pStyle w:val="ParagraffRhestr"/>
        <w:numPr>
          <w:ilvl w:val="3"/>
          <w:numId w:val="7"/>
        </w:numPr>
        <w:tabs>
          <w:tab w:val="clear" w:pos="2880"/>
          <w:tab w:val="left" w:pos="1276"/>
        </w:tabs>
        <w:ind w:left="1276"/>
        <w:rPr>
          <w:rFonts w:ascii="Aptos" w:hAnsi="Aptos"/>
          <w:highlight w:val="yellow"/>
          <w:lang w:val="en-GB"/>
        </w:rPr>
      </w:pPr>
      <w:r>
        <w:rPr>
          <w:rFonts w:ascii="Aptos" w:hAnsi="Aptos"/>
          <w:highlight w:val="yellow"/>
          <w:lang w:val="en-GB"/>
        </w:rPr>
        <w:t>C</w:t>
      </w:r>
      <w:r w:rsidRPr="00CD5F2D" w:rsidR="00384A90">
        <w:rPr>
          <w:rFonts w:ascii="Aptos" w:hAnsi="Aptos"/>
          <w:highlight w:val="yellow"/>
          <w:lang w:val="en-GB"/>
        </w:rPr>
        <w:t>elebrate all our Welsh speakers by taking part in campaigns such as '</w:t>
      </w:r>
      <w:proofErr w:type="spellStart"/>
      <w:r>
        <w:rPr>
          <w:rFonts w:ascii="Aptos" w:hAnsi="Aptos"/>
          <w:highlight w:val="yellow"/>
          <w:lang w:val="en-GB"/>
        </w:rPr>
        <w:t>Defnyddia</w:t>
      </w:r>
      <w:proofErr w:type="spellEnd"/>
      <w:r>
        <w:rPr>
          <w:rFonts w:ascii="Aptos" w:hAnsi="Aptos"/>
          <w:highlight w:val="yellow"/>
          <w:lang w:val="en-GB"/>
        </w:rPr>
        <w:t xml:space="preserve"> </w:t>
      </w:r>
      <w:proofErr w:type="spellStart"/>
      <w:r>
        <w:rPr>
          <w:rFonts w:ascii="Aptos" w:hAnsi="Aptos"/>
          <w:highlight w:val="yellow"/>
          <w:lang w:val="en-GB"/>
        </w:rPr>
        <w:t>dy</w:t>
      </w:r>
      <w:proofErr w:type="spellEnd"/>
      <w:r>
        <w:rPr>
          <w:rFonts w:ascii="Aptos" w:hAnsi="Aptos"/>
          <w:highlight w:val="yellow"/>
          <w:lang w:val="en-GB"/>
        </w:rPr>
        <w:t xml:space="preserve"> </w:t>
      </w:r>
      <w:proofErr w:type="spellStart"/>
      <w:r>
        <w:rPr>
          <w:rFonts w:ascii="Aptos" w:hAnsi="Aptos"/>
          <w:highlight w:val="yellow"/>
          <w:lang w:val="en-GB"/>
        </w:rPr>
        <w:t>Gymraeg</w:t>
      </w:r>
      <w:proofErr w:type="spellEnd"/>
      <w:r w:rsidRPr="00CD5F2D" w:rsidR="00384A90">
        <w:rPr>
          <w:rFonts w:ascii="Aptos" w:hAnsi="Aptos"/>
          <w:highlight w:val="yellow"/>
          <w:lang w:val="en-GB"/>
        </w:rPr>
        <w:t>' to demonstrate the benefits of learning Welsh to our organisation</w:t>
      </w:r>
      <w:r>
        <w:rPr>
          <w:rFonts w:ascii="Aptos" w:hAnsi="Aptos"/>
          <w:highlight w:val="yellow"/>
          <w:lang w:val="en-GB"/>
        </w:rPr>
        <w:t>.</w:t>
      </w:r>
    </w:p>
    <w:p w:rsidRPr="00CD5F2D" w:rsidR="00384A90" w:rsidP="00882E59" w:rsidRDefault="00882E59" w14:paraId="2BF83B0B" w14:textId="63E9055C">
      <w:pPr>
        <w:pStyle w:val="ParagraffRhestr"/>
        <w:numPr>
          <w:ilvl w:val="2"/>
          <w:numId w:val="7"/>
        </w:numPr>
        <w:tabs>
          <w:tab w:val="left" w:pos="1276"/>
        </w:tabs>
        <w:ind w:left="993"/>
        <w:rPr>
          <w:rFonts w:ascii="Aptos" w:hAnsi="Aptos"/>
          <w:lang w:val="en-GB"/>
        </w:rPr>
      </w:pPr>
      <w:r w:rsidRPr="00CD5F2D">
        <w:rPr>
          <w:rFonts w:ascii="Aptos" w:hAnsi="Aptos"/>
          <w:b/>
          <w:bCs/>
          <w:lang w:val="en-GB"/>
        </w:rPr>
        <w:lastRenderedPageBreak/>
        <w:t>Show ambition:</w:t>
      </w:r>
      <w:r w:rsidRPr="00CD5F2D">
        <w:rPr>
          <w:rFonts w:ascii="Aptos" w:hAnsi="Aptos"/>
          <w:lang w:val="en-GB"/>
        </w:rPr>
        <w:t xml:space="preserve"> as an organisation that </w:t>
      </w:r>
      <w:proofErr w:type="gramStart"/>
      <w:r w:rsidRPr="00CD5F2D">
        <w:rPr>
          <w:rFonts w:ascii="Aptos" w:hAnsi="Aptos"/>
          <w:lang w:val="en-GB"/>
        </w:rPr>
        <w:t>innovates</w:t>
      </w:r>
      <w:proofErr w:type="gramEnd"/>
      <w:r w:rsidRPr="00CD5F2D">
        <w:rPr>
          <w:rFonts w:ascii="Aptos" w:hAnsi="Aptos"/>
          <w:lang w:val="en-GB"/>
        </w:rPr>
        <w:t xml:space="preserve"> we are always looking for new ways to increase and promote the use of the Welsh language. We will: </w:t>
      </w:r>
    </w:p>
    <w:p w:rsidRPr="00CD5F2D" w:rsidR="00882E59" w:rsidP="00882E59" w:rsidRDefault="00CD5F2D" w14:paraId="596E8617" w14:textId="069A492D">
      <w:pPr>
        <w:pStyle w:val="ParagraffRhestr"/>
        <w:numPr>
          <w:ilvl w:val="3"/>
          <w:numId w:val="7"/>
        </w:numPr>
        <w:tabs>
          <w:tab w:val="clear" w:pos="2880"/>
          <w:tab w:val="left" w:pos="1560"/>
        </w:tabs>
        <w:ind w:left="1418"/>
        <w:rPr>
          <w:rFonts w:ascii="Aptos" w:hAnsi="Aptos"/>
          <w:highlight w:val="yellow"/>
          <w:lang w:val="en-GB"/>
        </w:rPr>
      </w:pPr>
      <w:r>
        <w:rPr>
          <w:rFonts w:ascii="Aptos" w:hAnsi="Aptos"/>
          <w:highlight w:val="yellow"/>
          <w:lang w:val="en-GB"/>
        </w:rPr>
        <w:t>D</w:t>
      </w:r>
      <w:r w:rsidRPr="00CD5F2D" w:rsidR="00882E59">
        <w:rPr>
          <w:rFonts w:ascii="Aptos" w:hAnsi="Aptos"/>
          <w:highlight w:val="yellow"/>
          <w:lang w:val="en-GB"/>
        </w:rPr>
        <w:t>evise, implement and evaluate a series of pilot projects to consider the best ways to increase the use of Welsh in geographical locations and in teams or networks that already have a high proportion of staff with Welsh language skills</w:t>
      </w:r>
      <w:r>
        <w:rPr>
          <w:rFonts w:ascii="Aptos" w:hAnsi="Aptos"/>
          <w:highlight w:val="yellow"/>
          <w:lang w:val="en-GB"/>
        </w:rPr>
        <w:t>.</w:t>
      </w:r>
    </w:p>
    <w:p w:rsidRPr="00CD5F2D" w:rsidR="00882E59" w:rsidP="00882E59" w:rsidRDefault="00CD5F2D" w14:paraId="3DE77159" w14:textId="460065F2">
      <w:pPr>
        <w:pStyle w:val="ParagraffRhestr"/>
        <w:numPr>
          <w:ilvl w:val="3"/>
          <w:numId w:val="7"/>
        </w:numPr>
        <w:tabs>
          <w:tab w:val="clear" w:pos="2880"/>
          <w:tab w:val="left" w:pos="1560"/>
        </w:tabs>
        <w:ind w:left="1418"/>
        <w:rPr>
          <w:rFonts w:ascii="Aptos" w:hAnsi="Aptos"/>
          <w:highlight w:val="yellow"/>
          <w:lang w:val="en-GB"/>
        </w:rPr>
      </w:pPr>
      <w:r>
        <w:rPr>
          <w:rFonts w:ascii="Aptos" w:hAnsi="Aptos"/>
          <w:highlight w:val="yellow"/>
          <w:lang w:val="en-GB"/>
        </w:rPr>
        <w:t>D</w:t>
      </w:r>
      <w:r w:rsidRPr="00CD5F2D" w:rsidR="00F7011F">
        <w:rPr>
          <w:rFonts w:ascii="Aptos" w:hAnsi="Aptos"/>
          <w:highlight w:val="yellow"/>
          <w:lang w:val="en-GB"/>
        </w:rPr>
        <w:t>evote staff (language officers) time to working intensively with specific teams to increase their use of Welsh. We will pilot and evaluate to understand which approaches are effective.</w:t>
      </w:r>
    </w:p>
    <w:p w:rsidRPr="00CD5F2D" w:rsidR="00AE529B" w:rsidP="00AE529B" w:rsidRDefault="00AE529B" w14:paraId="6623541B" w14:textId="77777777">
      <w:pPr>
        <w:tabs>
          <w:tab w:val="left" w:pos="1560"/>
        </w:tabs>
        <w:rPr>
          <w:rFonts w:ascii="Aptos" w:hAnsi="Aptos"/>
          <w:lang w:val="en-GB"/>
        </w:rPr>
      </w:pPr>
    </w:p>
    <w:p w:rsidRPr="00CD5F2D" w:rsidR="00AE529B" w:rsidP="00AE529B" w:rsidRDefault="00CD5F2D" w14:paraId="58EE2B3D" w14:textId="70F93F5A">
      <w:pPr>
        <w:pStyle w:val="Isdeitl"/>
        <w:rPr>
          <w:lang w:val="en-GB"/>
        </w:rPr>
      </w:pPr>
      <w:r>
        <w:rPr>
          <w:lang w:val="en-GB"/>
        </w:rPr>
        <w:t>Administrative infrastructure</w:t>
      </w:r>
    </w:p>
    <w:p w:rsidRPr="00CD5F2D" w:rsidR="00F462AD" w:rsidP="00F462AD" w:rsidRDefault="00F462AD" w14:paraId="3DE09E41" w14:textId="4E547761">
      <w:pPr>
        <w:rPr>
          <w:rFonts w:ascii="Aptos" w:hAnsi="Aptos"/>
          <w:sz w:val="24"/>
          <w:szCs w:val="24"/>
          <w:lang w:val="en-GB"/>
        </w:rPr>
      </w:pPr>
      <w:r w:rsidRPr="00CD5F2D">
        <w:rPr>
          <w:rFonts w:ascii="Aptos" w:hAnsi="Aptos"/>
          <w:sz w:val="24"/>
          <w:szCs w:val="24"/>
          <w:lang w:val="en-GB"/>
        </w:rPr>
        <w:t xml:space="preserve">Underpinning all the work will be robust procedures to enable our staff to use the Welsh language in their daily work. We are confident that our arrangements on employment issues and technology systems are strong and offer the best support for colleagues to use the language effectively. We will continue to build on this, and experiment and innovate where possible. </w:t>
      </w:r>
    </w:p>
    <w:p w:rsidRPr="00CD5F2D" w:rsidR="005D7771" w:rsidP="005D7771" w:rsidRDefault="00C977E4" w14:paraId="28AAC4E8" w14:textId="407CD74F">
      <w:pPr>
        <w:pStyle w:val="ParagraffRhestr"/>
        <w:numPr>
          <w:ilvl w:val="0"/>
          <w:numId w:val="11"/>
        </w:numPr>
        <w:rPr>
          <w:rFonts w:ascii="Aptos" w:hAnsi="Aptos"/>
          <w:lang w:val="en-GB"/>
        </w:rPr>
      </w:pPr>
      <w:r w:rsidRPr="00CD5F2D">
        <w:rPr>
          <w:rFonts w:ascii="Aptos" w:hAnsi="Aptos"/>
          <w:b/>
          <w:bCs/>
          <w:lang w:val="en-GB"/>
        </w:rPr>
        <w:t xml:space="preserve">Employment </w:t>
      </w:r>
      <w:r w:rsidR="00CD5F2D">
        <w:rPr>
          <w:rFonts w:ascii="Aptos" w:hAnsi="Aptos"/>
          <w:b/>
          <w:bCs/>
          <w:lang w:val="en-GB"/>
        </w:rPr>
        <w:t>matters</w:t>
      </w:r>
      <w:r w:rsidRPr="00CD5F2D">
        <w:rPr>
          <w:rFonts w:ascii="Aptos" w:hAnsi="Aptos"/>
          <w:b/>
          <w:bCs/>
          <w:lang w:val="en-GB"/>
        </w:rPr>
        <w:t xml:space="preserve">: </w:t>
      </w:r>
      <w:r w:rsidRPr="00CD5F2D">
        <w:rPr>
          <w:rFonts w:ascii="Aptos" w:hAnsi="Aptos"/>
          <w:lang w:val="en-GB"/>
        </w:rPr>
        <w:t xml:space="preserve">Welsh language standards set clear expectations about our human resources arrangements and what our staff can expect from us in Welsh. In response to this we will: </w:t>
      </w:r>
    </w:p>
    <w:p w:rsidRPr="00CD5F2D" w:rsidR="00C977E4" w:rsidP="00C977E4" w:rsidRDefault="00CD5F2D" w14:paraId="25041075" w14:textId="07F2BF1C">
      <w:pPr>
        <w:pStyle w:val="ParagraffRhestr"/>
        <w:numPr>
          <w:ilvl w:val="1"/>
          <w:numId w:val="11"/>
        </w:numPr>
        <w:ind w:left="1134"/>
        <w:rPr>
          <w:rFonts w:ascii="Aptos" w:hAnsi="Aptos"/>
          <w:highlight w:val="yellow"/>
          <w:lang w:val="en-GB"/>
        </w:rPr>
      </w:pPr>
      <w:r>
        <w:rPr>
          <w:rFonts w:ascii="Aptos" w:hAnsi="Aptos"/>
          <w:highlight w:val="yellow"/>
          <w:lang w:val="en-GB"/>
        </w:rPr>
        <w:t>E</w:t>
      </w:r>
      <w:r w:rsidRPr="00CD5F2D" w:rsidR="00830755">
        <w:rPr>
          <w:rFonts w:ascii="Aptos" w:hAnsi="Aptos"/>
          <w:highlight w:val="yellow"/>
          <w:lang w:val="en-GB"/>
        </w:rPr>
        <w:t>nsure that staff can engage in all elements of their employment with us in Welsh</w:t>
      </w:r>
      <w:r>
        <w:rPr>
          <w:rFonts w:ascii="Aptos" w:hAnsi="Aptos"/>
          <w:highlight w:val="yellow"/>
          <w:lang w:val="en-GB"/>
        </w:rPr>
        <w:t>.</w:t>
      </w:r>
    </w:p>
    <w:p w:rsidRPr="00CD5F2D" w:rsidR="00F83EE7" w:rsidP="00C977E4" w:rsidRDefault="00CD5F2D" w14:paraId="38DD3DA2" w14:textId="2AB54A5E">
      <w:pPr>
        <w:pStyle w:val="ParagraffRhestr"/>
        <w:numPr>
          <w:ilvl w:val="1"/>
          <w:numId w:val="11"/>
        </w:numPr>
        <w:ind w:left="1134"/>
        <w:rPr>
          <w:rFonts w:ascii="Aptos" w:hAnsi="Aptos"/>
          <w:highlight w:val="yellow"/>
          <w:lang w:val="en-GB"/>
        </w:rPr>
      </w:pPr>
      <w:r>
        <w:rPr>
          <w:rFonts w:ascii="Aptos" w:hAnsi="Aptos"/>
          <w:highlight w:val="yellow"/>
          <w:lang w:val="en-GB"/>
        </w:rPr>
        <w:t>P</w:t>
      </w:r>
      <w:r w:rsidRPr="00CD5F2D" w:rsidR="00FF1DCB">
        <w:rPr>
          <w:rFonts w:ascii="Aptos" w:hAnsi="Aptos"/>
          <w:highlight w:val="yellow"/>
          <w:lang w:val="en-GB"/>
        </w:rPr>
        <w:t>rovide induction training for all staff which includes a session on the Welsh language and culture, compliance with Welsh Standards and where to find information about e.g. the translation service and Welsh lessons on the intranet</w:t>
      </w:r>
      <w:r>
        <w:rPr>
          <w:rFonts w:ascii="Aptos" w:hAnsi="Aptos"/>
          <w:highlight w:val="yellow"/>
          <w:lang w:val="en-GB"/>
        </w:rPr>
        <w:t>.</w:t>
      </w:r>
    </w:p>
    <w:p w:rsidRPr="00CD5F2D" w:rsidR="0035324F" w:rsidP="00C977E4" w:rsidRDefault="00CD5F2D" w14:paraId="3FEF2E79" w14:textId="6C91A6B4">
      <w:pPr>
        <w:pStyle w:val="ParagraffRhestr"/>
        <w:numPr>
          <w:ilvl w:val="1"/>
          <w:numId w:val="11"/>
        </w:numPr>
        <w:ind w:left="1134"/>
        <w:rPr>
          <w:rFonts w:ascii="Aptos" w:hAnsi="Aptos"/>
          <w:highlight w:val="yellow"/>
          <w:lang w:val="en-GB"/>
        </w:rPr>
      </w:pPr>
      <w:r>
        <w:rPr>
          <w:rFonts w:ascii="Aptos" w:hAnsi="Aptos"/>
          <w:highlight w:val="yellow"/>
          <w:lang w:val="en-GB"/>
        </w:rPr>
        <w:t>A</w:t>
      </w:r>
      <w:r w:rsidRPr="00CD5F2D" w:rsidR="0035324F">
        <w:rPr>
          <w:rFonts w:ascii="Aptos" w:hAnsi="Aptos"/>
          <w:highlight w:val="yellow"/>
          <w:lang w:val="en-GB"/>
        </w:rPr>
        <w:t>ssess and take steps to ensure that Welsh speakers can have a Welsh-speaking line manager</w:t>
      </w:r>
      <w:r>
        <w:rPr>
          <w:rFonts w:ascii="Aptos" w:hAnsi="Aptos"/>
          <w:highlight w:val="yellow"/>
          <w:lang w:val="en-GB"/>
        </w:rPr>
        <w:t>.</w:t>
      </w:r>
    </w:p>
    <w:p w:rsidRPr="00CD5F2D" w:rsidR="0035324F" w:rsidP="00C977E4" w:rsidRDefault="00033DD3" w14:paraId="1D248141" w14:textId="21EBBCD9">
      <w:pPr>
        <w:pStyle w:val="ParagraffRhestr"/>
        <w:numPr>
          <w:ilvl w:val="1"/>
          <w:numId w:val="11"/>
        </w:numPr>
        <w:ind w:left="1134"/>
        <w:rPr>
          <w:rFonts w:ascii="Aptos" w:hAnsi="Aptos"/>
          <w:highlight w:val="yellow"/>
          <w:lang w:val="en-GB"/>
        </w:rPr>
      </w:pPr>
      <w:r w:rsidRPr="00CD5F2D">
        <w:rPr>
          <w:rFonts w:ascii="Aptos" w:hAnsi="Aptos"/>
          <w:highlight w:val="yellow"/>
          <w:lang w:val="en-GB"/>
        </w:rPr>
        <w:t>The Council's internal meetings – including team meetings and meetings between officers to discuss working together – are expected to be held in Welsh.</w:t>
      </w:r>
    </w:p>
    <w:p w:rsidRPr="00CD5F2D" w:rsidR="00033DD3" w:rsidP="00033DD3" w:rsidRDefault="00A7006B" w14:paraId="24B50E76" w14:textId="6CBA910A">
      <w:pPr>
        <w:pStyle w:val="ParagraffRhestr"/>
        <w:numPr>
          <w:ilvl w:val="0"/>
          <w:numId w:val="11"/>
        </w:numPr>
        <w:rPr>
          <w:rFonts w:ascii="Aptos" w:hAnsi="Aptos"/>
          <w:lang w:val="en-GB"/>
        </w:rPr>
      </w:pPr>
      <w:r w:rsidRPr="00CD5F2D">
        <w:rPr>
          <w:rFonts w:ascii="Aptos" w:hAnsi="Aptos"/>
          <w:b/>
          <w:bCs/>
          <w:lang w:val="en-GB"/>
        </w:rPr>
        <w:t xml:space="preserve">Technology: </w:t>
      </w:r>
      <w:r w:rsidRPr="00CD5F2D" w:rsidR="00700DA1">
        <w:rPr>
          <w:rFonts w:ascii="Aptos" w:hAnsi="Aptos"/>
          <w:lang w:val="en-GB"/>
        </w:rPr>
        <w:t xml:space="preserve">technology can be of great help to our use of the Welsh language as an organisation. We want our workforce to have access to resources that will help them use the Welsh language in their daily work. We will: </w:t>
      </w:r>
    </w:p>
    <w:p w:rsidRPr="00CD5F2D" w:rsidR="00700DA1" w:rsidP="00700DA1" w:rsidRDefault="00CD5F2D" w14:paraId="127BE8B6" w14:textId="3FFD1EC1">
      <w:pPr>
        <w:pStyle w:val="ParagraffRhestr"/>
        <w:numPr>
          <w:ilvl w:val="1"/>
          <w:numId w:val="11"/>
        </w:numPr>
        <w:rPr>
          <w:rFonts w:ascii="Aptos" w:hAnsi="Aptos"/>
          <w:highlight w:val="yellow"/>
          <w:lang w:val="en-GB"/>
        </w:rPr>
      </w:pPr>
      <w:r>
        <w:rPr>
          <w:rFonts w:ascii="Aptos" w:hAnsi="Aptos"/>
          <w:highlight w:val="yellow"/>
          <w:lang w:val="en-GB"/>
        </w:rPr>
        <w:t>C</w:t>
      </w:r>
      <w:r w:rsidRPr="00CD5F2D" w:rsidR="00522A25">
        <w:rPr>
          <w:rFonts w:ascii="Aptos" w:hAnsi="Aptos"/>
          <w:highlight w:val="yellow"/>
          <w:lang w:val="en-GB"/>
        </w:rPr>
        <w:t>reate default systems to enable staff to access resources that support the use of Welsh in their work e.g. the Welsh version of Microsoft</w:t>
      </w:r>
      <w:r>
        <w:rPr>
          <w:rFonts w:ascii="Aptos" w:hAnsi="Aptos"/>
          <w:highlight w:val="yellow"/>
          <w:lang w:val="en-GB"/>
        </w:rPr>
        <w:t>.</w:t>
      </w:r>
    </w:p>
    <w:p w:rsidRPr="00CD5F2D" w:rsidR="00522A25" w:rsidP="00700DA1" w:rsidRDefault="00CD5F2D" w14:paraId="363344D4" w14:textId="6D53B96B">
      <w:pPr>
        <w:pStyle w:val="ParagraffRhestr"/>
        <w:numPr>
          <w:ilvl w:val="1"/>
          <w:numId w:val="11"/>
        </w:numPr>
        <w:rPr>
          <w:rFonts w:ascii="Aptos" w:hAnsi="Aptos"/>
          <w:highlight w:val="yellow"/>
          <w:lang w:val="en-GB"/>
        </w:rPr>
      </w:pPr>
      <w:r>
        <w:rPr>
          <w:rFonts w:ascii="Aptos" w:hAnsi="Aptos"/>
          <w:highlight w:val="yellow"/>
          <w:lang w:val="en-GB"/>
        </w:rPr>
        <w:t>I</w:t>
      </w:r>
      <w:r w:rsidRPr="00CD5F2D" w:rsidR="003E72BA">
        <w:rPr>
          <w:rFonts w:ascii="Aptos" w:hAnsi="Aptos"/>
          <w:highlight w:val="yellow"/>
          <w:lang w:val="en-GB"/>
        </w:rPr>
        <w:t xml:space="preserve">mplement </w:t>
      </w:r>
      <w:r>
        <w:rPr>
          <w:rFonts w:ascii="Aptos" w:hAnsi="Aptos"/>
          <w:highlight w:val="yellow"/>
          <w:lang w:val="en-GB"/>
        </w:rPr>
        <w:t>the</w:t>
      </w:r>
      <w:r w:rsidRPr="00CD5F2D" w:rsidR="003E72BA">
        <w:rPr>
          <w:rFonts w:ascii="Aptos" w:hAnsi="Aptos"/>
          <w:highlight w:val="yellow"/>
          <w:lang w:val="en-GB"/>
        </w:rPr>
        <w:t xml:space="preserve"> ARFER scheme in specific</w:t>
      </w:r>
      <w:r>
        <w:rPr>
          <w:rFonts w:ascii="Aptos" w:hAnsi="Aptos"/>
          <w:highlight w:val="yellow"/>
          <w:lang w:val="en-GB"/>
        </w:rPr>
        <w:t xml:space="preserve"> departments</w:t>
      </w:r>
      <w:r w:rsidRPr="00CD5F2D" w:rsidR="003E72BA">
        <w:rPr>
          <w:rFonts w:ascii="Aptos" w:hAnsi="Aptos"/>
          <w:highlight w:val="yellow"/>
          <w:lang w:val="en-GB"/>
        </w:rPr>
        <w:t xml:space="preserve"> </w:t>
      </w:r>
      <w:r>
        <w:rPr>
          <w:rFonts w:ascii="Aptos" w:hAnsi="Aptos"/>
          <w:highlight w:val="yellow"/>
          <w:lang w:val="en-GB"/>
        </w:rPr>
        <w:t>/ across the organisation</w:t>
      </w:r>
      <w:r w:rsidRPr="00CD5F2D" w:rsidR="003E72BA">
        <w:rPr>
          <w:rFonts w:ascii="Aptos" w:hAnsi="Aptos"/>
          <w:highlight w:val="yellow"/>
          <w:lang w:val="en-GB"/>
        </w:rPr>
        <w:t xml:space="preserve"> </w:t>
      </w:r>
      <w:r w:rsidRPr="00CD5F2D">
        <w:rPr>
          <w:rFonts w:ascii="Aptos" w:hAnsi="Aptos"/>
          <w:highlight w:val="yellow"/>
          <w:lang w:val="en-GB"/>
        </w:rPr>
        <w:t>to</w:t>
      </w:r>
      <w:r w:rsidRPr="00CD5F2D" w:rsidR="003E72BA">
        <w:rPr>
          <w:rFonts w:ascii="Aptos" w:hAnsi="Aptos"/>
          <w:highlight w:val="yellow"/>
          <w:lang w:val="en-GB"/>
        </w:rPr>
        <w:t xml:space="preserve"> try to increase the use of Welsh in a practical way</w:t>
      </w:r>
      <w:r>
        <w:rPr>
          <w:rFonts w:ascii="Aptos" w:hAnsi="Aptos"/>
          <w:highlight w:val="yellow"/>
          <w:lang w:val="en-GB"/>
        </w:rPr>
        <w:t>.</w:t>
      </w:r>
    </w:p>
    <w:p w:rsidRPr="00CD5F2D" w:rsidR="003E72BA" w:rsidP="00700DA1" w:rsidRDefault="00CD5F2D" w14:paraId="6306995C" w14:textId="4C2CCA25">
      <w:pPr>
        <w:pStyle w:val="ParagraffRhestr"/>
        <w:numPr>
          <w:ilvl w:val="1"/>
          <w:numId w:val="11"/>
        </w:numPr>
        <w:rPr>
          <w:rFonts w:ascii="Aptos" w:hAnsi="Aptos"/>
          <w:highlight w:val="yellow"/>
          <w:lang w:val="en-GB"/>
        </w:rPr>
      </w:pPr>
      <w:r>
        <w:rPr>
          <w:rFonts w:ascii="Aptos" w:hAnsi="Aptos"/>
          <w:highlight w:val="yellow"/>
          <w:lang w:val="en-GB"/>
        </w:rPr>
        <w:t>U</w:t>
      </w:r>
      <w:r w:rsidRPr="00CD5F2D" w:rsidR="00B64D25">
        <w:rPr>
          <w:rFonts w:ascii="Aptos" w:hAnsi="Aptos"/>
          <w:highlight w:val="yellow"/>
          <w:lang w:val="en-GB"/>
        </w:rPr>
        <w:t xml:space="preserve">se </w:t>
      </w:r>
      <w:proofErr w:type="spellStart"/>
      <w:r w:rsidRPr="00CD5F2D" w:rsidR="00B64D25">
        <w:rPr>
          <w:rFonts w:ascii="Aptos" w:hAnsi="Aptos"/>
          <w:highlight w:val="yellow"/>
          <w:lang w:val="en-GB"/>
        </w:rPr>
        <w:t>Mailtips</w:t>
      </w:r>
      <w:proofErr w:type="spellEnd"/>
      <w:r w:rsidRPr="00CD5F2D" w:rsidR="00B64D25">
        <w:rPr>
          <w:rFonts w:ascii="Aptos" w:hAnsi="Aptos"/>
          <w:highlight w:val="yellow"/>
          <w:lang w:val="en-GB"/>
        </w:rPr>
        <w:t xml:space="preserve"> on Outlook to identify Welsh speakers. This will make it easier to start conversations and emails in Welsh</w:t>
      </w:r>
      <w:r>
        <w:rPr>
          <w:rFonts w:ascii="Aptos" w:hAnsi="Aptos"/>
          <w:highlight w:val="yellow"/>
          <w:lang w:val="en-GB"/>
        </w:rPr>
        <w:t>.</w:t>
      </w:r>
    </w:p>
    <w:p w:rsidRPr="00CD5F2D" w:rsidR="00CD5F2D" w:rsidP="00700DA1" w:rsidRDefault="00CD5F2D" w14:paraId="57C7A79E" w14:textId="241EC9B4">
      <w:pPr>
        <w:pStyle w:val="ParagraffRhestr"/>
        <w:numPr>
          <w:ilvl w:val="1"/>
          <w:numId w:val="11"/>
        </w:numPr>
        <w:rPr>
          <w:rFonts w:ascii="Aptos" w:hAnsi="Aptos"/>
          <w:highlight w:val="yellow"/>
          <w:lang w:val="en-GB"/>
        </w:rPr>
      </w:pPr>
      <w:r w:rsidRPr="00CD5F2D">
        <w:rPr>
          <w:rFonts w:ascii="Aptos" w:hAnsi="Aptos"/>
          <w:highlight w:val="yellow"/>
          <w:lang w:val="en-GB"/>
        </w:rPr>
        <w:lastRenderedPageBreak/>
        <w:t xml:space="preserve">Use </w:t>
      </w:r>
      <w:proofErr w:type="spellStart"/>
      <w:r w:rsidRPr="00CD5F2D">
        <w:rPr>
          <w:rFonts w:ascii="Aptos" w:hAnsi="Aptos"/>
          <w:highlight w:val="yellow"/>
          <w:lang w:val="en-GB"/>
        </w:rPr>
        <w:t>metacompliance</w:t>
      </w:r>
      <w:proofErr w:type="spellEnd"/>
      <w:r w:rsidRPr="00CD5F2D">
        <w:rPr>
          <w:rFonts w:ascii="Aptos" w:hAnsi="Aptos"/>
          <w:highlight w:val="yellow"/>
          <w:lang w:val="en-GB"/>
        </w:rPr>
        <w:t xml:space="preserve"> technology / software to ensure that everyone updates important information e.g. language skills information</w:t>
      </w:r>
      <w:r>
        <w:rPr>
          <w:rFonts w:ascii="Aptos" w:hAnsi="Aptos"/>
          <w:highlight w:val="yellow"/>
          <w:lang w:val="en-GB"/>
        </w:rPr>
        <w:t>.</w:t>
      </w:r>
    </w:p>
    <w:p w:rsidRPr="00CD5F2D" w:rsidR="001B0EF6" w:rsidP="00700DA1" w:rsidRDefault="00CD5F2D" w14:paraId="560A9EFF" w14:textId="7E231D0F">
      <w:pPr>
        <w:pStyle w:val="ParagraffRhestr"/>
        <w:numPr>
          <w:ilvl w:val="1"/>
          <w:numId w:val="11"/>
        </w:numPr>
        <w:rPr>
          <w:rFonts w:ascii="Aptos" w:hAnsi="Aptos"/>
          <w:highlight w:val="yellow"/>
          <w:lang w:val="en-GB"/>
        </w:rPr>
      </w:pPr>
      <w:r>
        <w:rPr>
          <w:rFonts w:ascii="Aptos" w:hAnsi="Aptos"/>
          <w:highlight w:val="yellow"/>
          <w:lang w:val="en-GB"/>
        </w:rPr>
        <w:t>E</w:t>
      </w:r>
      <w:r w:rsidRPr="00CD5F2D" w:rsidR="001B0EF6">
        <w:rPr>
          <w:rFonts w:ascii="Aptos" w:hAnsi="Aptos"/>
          <w:highlight w:val="yellow"/>
          <w:lang w:val="en-GB"/>
        </w:rPr>
        <w:t xml:space="preserve">nsure that Welsh speakers can be identified through our intranet / e-mail system / Teams etc </w:t>
      </w:r>
      <w:proofErr w:type="gramStart"/>
      <w:r w:rsidRPr="00CD5F2D" w:rsidR="001B0EF6">
        <w:rPr>
          <w:rFonts w:ascii="Aptos" w:hAnsi="Aptos"/>
          <w:highlight w:val="yellow"/>
          <w:lang w:val="en-GB"/>
        </w:rPr>
        <w:t>in order to</w:t>
      </w:r>
      <w:proofErr w:type="gramEnd"/>
      <w:r w:rsidRPr="00CD5F2D" w:rsidR="001B0EF6">
        <w:rPr>
          <w:rFonts w:ascii="Aptos" w:hAnsi="Aptos"/>
          <w:highlight w:val="yellow"/>
          <w:lang w:val="en-GB"/>
        </w:rPr>
        <w:t xml:space="preserve"> facilitate conversations in Welsh</w:t>
      </w:r>
      <w:r>
        <w:rPr>
          <w:rFonts w:ascii="Aptos" w:hAnsi="Aptos"/>
          <w:highlight w:val="yellow"/>
          <w:lang w:val="en-GB"/>
        </w:rPr>
        <w:t>.</w:t>
      </w:r>
    </w:p>
    <w:p w:rsidRPr="00CD5F2D" w:rsidR="005D4B32" w:rsidP="005D4B32" w:rsidRDefault="00C92EDC" w14:paraId="26DA2862" w14:textId="35BC1FB8">
      <w:pPr>
        <w:pStyle w:val="ParagraffRhestr"/>
        <w:numPr>
          <w:ilvl w:val="0"/>
          <w:numId w:val="11"/>
        </w:numPr>
        <w:rPr>
          <w:rFonts w:ascii="Aptos" w:hAnsi="Aptos"/>
          <w:lang w:val="en-GB"/>
        </w:rPr>
      </w:pPr>
      <w:r w:rsidRPr="00CD5F2D">
        <w:rPr>
          <w:rFonts w:ascii="Aptos" w:hAnsi="Aptos"/>
          <w:b/>
          <w:bCs/>
          <w:lang w:val="en-GB"/>
        </w:rPr>
        <w:t xml:space="preserve">Translation processes: </w:t>
      </w:r>
      <w:r w:rsidRPr="00CD5F2D" w:rsidR="0064496A">
        <w:rPr>
          <w:rFonts w:ascii="Aptos" w:hAnsi="Aptos"/>
          <w:lang w:val="en-GB"/>
        </w:rPr>
        <w:t xml:space="preserve">our translation service is essential to our ability to operate bilingually. We will support their work by ensuring clear and organised processes of working. We will: </w:t>
      </w:r>
    </w:p>
    <w:p w:rsidRPr="00CD5F2D" w:rsidR="0064496A" w:rsidP="0064496A" w:rsidRDefault="00CD5F2D" w14:paraId="03413C9A" w14:textId="01964D60">
      <w:pPr>
        <w:pStyle w:val="ParagraffRhestr"/>
        <w:numPr>
          <w:ilvl w:val="1"/>
          <w:numId w:val="11"/>
        </w:numPr>
        <w:rPr>
          <w:rFonts w:ascii="Aptos" w:hAnsi="Aptos"/>
          <w:highlight w:val="yellow"/>
          <w:lang w:val="en-GB"/>
        </w:rPr>
      </w:pPr>
      <w:r>
        <w:rPr>
          <w:rFonts w:ascii="Aptos" w:hAnsi="Aptos"/>
          <w:highlight w:val="yellow"/>
          <w:lang w:val="en-GB"/>
        </w:rPr>
        <w:t>Promote</w:t>
      </w:r>
      <w:r w:rsidRPr="00CD5F2D" w:rsidR="0064496A">
        <w:rPr>
          <w:rFonts w:ascii="Aptos" w:hAnsi="Aptos"/>
          <w:highlight w:val="yellow"/>
          <w:lang w:val="en-GB"/>
        </w:rPr>
        <w:t xml:space="preserve"> drafting through the medium of Welsh from the outset and creat</w:t>
      </w:r>
      <w:r>
        <w:rPr>
          <w:rFonts w:ascii="Aptos" w:hAnsi="Aptos"/>
          <w:highlight w:val="yellow"/>
          <w:lang w:val="en-GB"/>
        </w:rPr>
        <w:t xml:space="preserve">e </w:t>
      </w:r>
      <w:r w:rsidRPr="00CD5F2D" w:rsidR="0064496A">
        <w:rPr>
          <w:rFonts w:ascii="Aptos" w:hAnsi="Aptos"/>
          <w:highlight w:val="yellow"/>
          <w:lang w:val="en-GB"/>
        </w:rPr>
        <w:t>guidelines to assist staff in doing so. Put a translation flowchart on the intranet to enable staff to know which documents and publications need to be translated</w:t>
      </w:r>
      <w:r>
        <w:rPr>
          <w:rFonts w:ascii="Aptos" w:hAnsi="Aptos"/>
          <w:highlight w:val="yellow"/>
          <w:lang w:val="en-GB"/>
        </w:rPr>
        <w:t>.</w:t>
      </w:r>
    </w:p>
    <w:p w:rsidRPr="00CD5F2D" w:rsidR="0064496A" w:rsidP="0064496A" w:rsidRDefault="00CD5F2D" w14:paraId="4BC63DD8" w14:textId="08A6C9BF">
      <w:pPr>
        <w:pStyle w:val="ParagraffRhestr"/>
        <w:numPr>
          <w:ilvl w:val="1"/>
          <w:numId w:val="11"/>
        </w:numPr>
        <w:rPr>
          <w:rFonts w:ascii="Aptos" w:hAnsi="Aptos"/>
          <w:highlight w:val="yellow"/>
          <w:lang w:val="en-GB"/>
        </w:rPr>
      </w:pPr>
      <w:r>
        <w:rPr>
          <w:rFonts w:ascii="Aptos" w:hAnsi="Aptos"/>
          <w:highlight w:val="yellow"/>
          <w:lang w:val="en-GB"/>
        </w:rPr>
        <w:t>Use</w:t>
      </w:r>
      <w:r w:rsidRPr="00CD5F2D" w:rsidR="00424821">
        <w:rPr>
          <w:rFonts w:ascii="Aptos" w:hAnsi="Aptos"/>
          <w:highlight w:val="yellow"/>
          <w:lang w:val="en-GB"/>
        </w:rPr>
        <w:t xml:space="preserve"> simultaneous translation to facilitate internal discussions in the choice of staff language</w:t>
      </w:r>
      <w:r>
        <w:rPr>
          <w:rFonts w:ascii="Aptos" w:hAnsi="Aptos"/>
          <w:highlight w:val="yellow"/>
          <w:lang w:val="en-GB"/>
        </w:rPr>
        <w:t>.</w:t>
      </w:r>
    </w:p>
    <w:p w:rsidRPr="00CD5F2D" w:rsidR="00424821" w:rsidP="0064496A" w:rsidRDefault="00CD5F2D" w14:paraId="5AAA329A" w14:textId="455FD623">
      <w:pPr>
        <w:pStyle w:val="ParagraffRhestr"/>
        <w:numPr>
          <w:ilvl w:val="1"/>
          <w:numId w:val="11"/>
        </w:numPr>
        <w:rPr>
          <w:rFonts w:ascii="Aptos" w:hAnsi="Aptos"/>
          <w:highlight w:val="yellow"/>
          <w:lang w:val="en-GB"/>
        </w:rPr>
      </w:pPr>
      <w:r>
        <w:rPr>
          <w:rFonts w:ascii="Aptos" w:hAnsi="Aptos"/>
          <w:highlight w:val="yellow"/>
          <w:lang w:val="en-GB"/>
        </w:rPr>
        <w:t>Experiment</w:t>
      </w:r>
      <w:r w:rsidRPr="00CD5F2D" w:rsidR="00D12549">
        <w:rPr>
          <w:rFonts w:ascii="Aptos" w:hAnsi="Aptos"/>
          <w:highlight w:val="yellow"/>
          <w:lang w:val="en-GB"/>
        </w:rPr>
        <w:t xml:space="preserve"> with </w:t>
      </w:r>
      <w:r>
        <w:rPr>
          <w:rFonts w:ascii="Aptos" w:hAnsi="Aptos"/>
          <w:highlight w:val="yellow"/>
          <w:lang w:val="en-GB"/>
        </w:rPr>
        <w:t>AI</w:t>
      </w:r>
      <w:r w:rsidRPr="00CD5F2D" w:rsidR="00D12549">
        <w:rPr>
          <w:rFonts w:ascii="Aptos" w:hAnsi="Aptos"/>
          <w:highlight w:val="yellow"/>
          <w:lang w:val="en-GB"/>
        </w:rPr>
        <w:t xml:space="preserve"> to facilitate translation arrangements and ensure the best use of staff resources</w:t>
      </w:r>
      <w:r>
        <w:rPr>
          <w:rFonts w:ascii="Aptos" w:hAnsi="Aptos"/>
          <w:highlight w:val="yellow"/>
          <w:lang w:val="en-GB"/>
        </w:rPr>
        <w:t>. This will be done</w:t>
      </w:r>
      <w:r w:rsidRPr="00CD5F2D" w:rsidR="00D12549">
        <w:rPr>
          <w:rFonts w:ascii="Aptos" w:hAnsi="Aptos"/>
          <w:highlight w:val="yellow"/>
          <w:lang w:val="en-GB"/>
        </w:rPr>
        <w:t xml:space="preserve"> within specific constraints and </w:t>
      </w:r>
      <w:r>
        <w:rPr>
          <w:rFonts w:ascii="Aptos" w:hAnsi="Aptos"/>
          <w:highlight w:val="yellow"/>
          <w:lang w:val="en-GB"/>
        </w:rPr>
        <w:t>parameters</w:t>
      </w:r>
      <w:r w:rsidRPr="00CD5F2D" w:rsidR="00D12549">
        <w:rPr>
          <w:rFonts w:ascii="Aptos" w:hAnsi="Aptos"/>
          <w:highlight w:val="yellow"/>
          <w:lang w:val="en-GB"/>
        </w:rPr>
        <w:t xml:space="preserve"> </w:t>
      </w:r>
      <w:r>
        <w:rPr>
          <w:rFonts w:ascii="Aptos" w:hAnsi="Aptos"/>
          <w:highlight w:val="yellow"/>
          <w:lang w:val="en-GB"/>
        </w:rPr>
        <w:t xml:space="preserve">relating to </w:t>
      </w:r>
      <w:r w:rsidRPr="00CD5F2D" w:rsidR="00D12549">
        <w:rPr>
          <w:rFonts w:ascii="Aptos" w:hAnsi="Aptos"/>
          <w:highlight w:val="yellow"/>
          <w:lang w:val="en-GB"/>
        </w:rPr>
        <w:t xml:space="preserve">the appropriate use of </w:t>
      </w:r>
      <w:r>
        <w:rPr>
          <w:rFonts w:ascii="Aptos" w:hAnsi="Aptos"/>
          <w:highlight w:val="yellow"/>
          <w:lang w:val="en-GB"/>
        </w:rPr>
        <w:t>AI.</w:t>
      </w:r>
    </w:p>
    <w:p w:rsidRPr="00CD5F2D" w:rsidR="00D12549" w:rsidP="00D12549" w:rsidRDefault="00D12549" w14:paraId="699B99B5" w14:textId="77777777">
      <w:pPr>
        <w:rPr>
          <w:rFonts w:ascii="Aptos" w:hAnsi="Aptos"/>
          <w:lang w:val="en-GB"/>
        </w:rPr>
      </w:pPr>
    </w:p>
    <w:p w:rsidRPr="00CD5F2D" w:rsidR="00AE529B" w:rsidP="00D0530D" w:rsidRDefault="00D0530D" w14:paraId="4771011C" w14:textId="0BF7947E">
      <w:pPr>
        <w:pStyle w:val="Pennawd3"/>
        <w:rPr>
          <w:lang w:val="en-GB"/>
        </w:rPr>
      </w:pPr>
      <w:r w:rsidRPr="00CD5F2D">
        <w:rPr>
          <w:lang w:val="en-GB"/>
        </w:rPr>
        <w:t>Part 5: Implementation and Review</w:t>
      </w:r>
    </w:p>
    <w:p w:rsidRPr="00CD5F2D" w:rsidR="002B341C" w:rsidP="002B341C" w:rsidRDefault="002B341C" w14:paraId="095E2CB5" w14:textId="77777777">
      <w:pPr>
        <w:rPr>
          <w:rFonts w:ascii="Aptos" w:hAnsi="Aptos"/>
          <w:sz w:val="24"/>
          <w:szCs w:val="24"/>
          <w:lang w:val="en-GB"/>
        </w:rPr>
      </w:pPr>
      <w:r w:rsidRPr="00CD5F2D">
        <w:rPr>
          <w:rFonts w:ascii="Aptos" w:hAnsi="Aptos" w:cs="Aptos"/>
          <w:sz w:val="24"/>
          <w:szCs w:val="24"/>
          <w:lang w:val="en-GB"/>
        </w:rPr>
        <w:t xml:space="preserve">The above sets out our commitments to promote and facilitate the use of the Welsh language within our organisation. Accompanying this document is an action plan detailing targets, timetable and responsibilities to implement the commitments.  </w:t>
      </w:r>
    </w:p>
    <w:p w:rsidRPr="00CD5F2D" w:rsidR="002B341C" w:rsidP="002B341C" w:rsidRDefault="002B341C" w14:paraId="7CE5C290" w14:textId="02D3EA7D">
      <w:pPr>
        <w:rPr>
          <w:rFonts w:ascii="Aptos" w:hAnsi="Aptos"/>
          <w:sz w:val="24"/>
          <w:szCs w:val="24"/>
          <w:lang w:val="en-GB"/>
        </w:rPr>
      </w:pPr>
      <w:r w:rsidRPr="00CD5F2D">
        <w:rPr>
          <w:rFonts w:ascii="Aptos" w:hAnsi="Aptos"/>
          <w:sz w:val="24"/>
          <w:szCs w:val="24"/>
          <w:lang w:val="en-GB"/>
        </w:rPr>
        <w:t xml:space="preserve">This is an X-year plan. We will review </w:t>
      </w:r>
      <w:r w:rsidR="00CD5F2D">
        <w:rPr>
          <w:rFonts w:ascii="Aptos" w:hAnsi="Aptos"/>
          <w:sz w:val="24"/>
          <w:szCs w:val="24"/>
          <w:lang w:val="en-GB"/>
        </w:rPr>
        <w:t xml:space="preserve">annually </w:t>
      </w:r>
      <w:r w:rsidRPr="00CD5F2D">
        <w:rPr>
          <w:rFonts w:ascii="Aptos" w:hAnsi="Aptos"/>
          <w:sz w:val="24"/>
          <w:szCs w:val="24"/>
          <w:lang w:val="en-GB"/>
        </w:rPr>
        <w:t xml:space="preserve">and evaluate performance against a set of </w:t>
      </w:r>
      <w:r w:rsidR="00CD5F2D">
        <w:rPr>
          <w:rFonts w:ascii="Aptos" w:hAnsi="Aptos"/>
          <w:sz w:val="24"/>
          <w:szCs w:val="24"/>
          <w:lang w:val="en-GB"/>
        </w:rPr>
        <w:t>indicators</w:t>
      </w:r>
      <w:r w:rsidRPr="00CD5F2D">
        <w:rPr>
          <w:rFonts w:ascii="Aptos" w:hAnsi="Aptos"/>
          <w:sz w:val="24"/>
          <w:szCs w:val="24"/>
          <w:lang w:val="en-GB"/>
        </w:rPr>
        <w:t xml:space="preserve"> set out in the action</w:t>
      </w:r>
      <w:r w:rsidR="00CD5F2D">
        <w:rPr>
          <w:rFonts w:ascii="Aptos" w:hAnsi="Aptos"/>
          <w:sz w:val="24"/>
          <w:szCs w:val="24"/>
          <w:lang w:val="en-GB"/>
        </w:rPr>
        <w:t xml:space="preserve"> plan</w:t>
      </w:r>
      <w:r w:rsidRPr="00CD5F2D">
        <w:rPr>
          <w:rFonts w:ascii="Aptos" w:hAnsi="Aptos"/>
          <w:sz w:val="24"/>
          <w:szCs w:val="24"/>
          <w:lang w:val="en-GB"/>
        </w:rPr>
        <w:t>.</w:t>
      </w:r>
    </w:p>
    <w:p w:rsidRPr="00CD5F2D" w:rsidR="002B341C" w:rsidP="002B341C" w:rsidRDefault="002B341C" w14:paraId="156611F7" w14:textId="77777777">
      <w:pPr>
        <w:pStyle w:val="Pennawd3"/>
        <w:rPr>
          <w:lang w:val="en-GB"/>
        </w:rPr>
      </w:pPr>
      <w:r w:rsidRPr="00CD5F2D">
        <w:rPr>
          <w:lang w:val="en-GB"/>
        </w:rPr>
        <w:t>Part 6: Responsibilities</w:t>
      </w:r>
    </w:p>
    <w:p w:rsidRPr="00CD5F2D" w:rsidR="002B341C" w:rsidP="002B341C" w:rsidRDefault="002B341C" w14:paraId="07CBE9C1" w14:textId="77777777">
      <w:pPr>
        <w:rPr>
          <w:rFonts w:ascii="Aptos" w:hAnsi="Aptos"/>
          <w:sz w:val="24"/>
          <w:szCs w:val="24"/>
          <w:lang w:val="en-GB"/>
        </w:rPr>
      </w:pPr>
      <w:r w:rsidRPr="00CD5F2D">
        <w:rPr>
          <w:rFonts w:ascii="Aptos" w:hAnsi="Aptos"/>
          <w:sz w:val="24"/>
          <w:szCs w:val="24"/>
          <w:lang w:val="en-GB"/>
        </w:rPr>
        <w:t>Identify here who has ultimate responsibility for this policy and any other individuals who have implementation or reporting responsibilities.</w:t>
      </w:r>
    </w:p>
    <w:p w:rsidRPr="00CD5F2D" w:rsidR="002B341C" w:rsidP="002B341C" w:rsidRDefault="002B341C" w14:paraId="34D34D5B" w14:textId="77777777">
      <w:pPr>
        <w:rPr>
          <w:rFonts w:ascii="Aptos" w:hAnsi="Aptos"/>
          <w:sz w:val="24"/>
          <w:szCs w:val="24"/>
          <w:lang w:val="en-GB"/>
        </w:rPr>
      </w:pPr>
      <w:r w:rsidRPr="00CD5F2D">
        <w:rPr>
          <w:rFonts w:ascii="Aptos" w:hAnsi="Aptos"/>
          <w:sz w:val="24"/>
          <w:szCs w:val="24"/>
          <w:lang w:val="en-GB"/>
        </w:rPr>
        <w:t> </w:t>
      </w:r>
    </w:p>
    <w:p w:rsidRPr="00CD5F2D" w:rsidR="002B341C" w:rsidP="002B341C" w:rsidRDefault="002B341C" w14:paraId="294B7766" w14:textId="6633BC53">
      <w:pPr>
        <w:pStyle w:val="Pennawd3"/>
        <w:rPr>
          <w:lang w:val="en-GB"/>
        </w:rPr>
      </w:pPr>
      <w:r w:rsidRPr="00CD5F2D">
        <w:rPr>
          <w:lang w:val="en-GB"/>
        </w:rPr>
        <w:t xml:space="preserve">Part 7: </w:t>
      </w:r>
      <w:r w:rsidR="00CD5F2D">
        <w:rPr>
          <w:lang w:val="en-GB"/>
        </w:rPr>
        <w:t>Indicators</w:t>
      </w:r>
    </w:p>
    <w:p w:rsidRPr="00CD5F2D" w:rsidR="002B341C" w:rsidP="002B341C" w:rsidRDefault="002B341C" w14:paraId="4F3047A4" w14:textId="77777777">
      <w:pPr>
        <w:rPr>
          <w:rFonts w:ascii="Aptos" w:hAnsi="Aptos"/>
          <w:sz w:val="24"/>
          <w:szCs w:val="24"/>
          <w:lang w:val="en-GB"/>
        </w:rPr>
      </w:pPr>
      <w:r w:rsidRPr="00CD5F2D">
        <w:rPr>
          <w:rFonts w:ascii="Aptos" w:hAnsi="Aptos"/>
          <w:sz w:val="24"/>
          <w:szCs w:val="24"/>
          <w:lang w:val="en-GB"/>
        </w:rPr>
        <w:t xml:space="preserve">Specify here how you will measure progress over time. Having an idea of usage at the beginning of the implementation of the policy would help you gauge how effective the objectives are. </w:t>
      </w:r>
    </w:p>
    <w:p w:rsidRPr="00CD5F2D" w:rsidR="002B341C" w:rsidP="002B341C" w:rsidRDefault="002B341C" w14:paraId="0A393247" w14:textId="77777777">
      <w:pPr>
        <w:rPr>
          <w:rFonts w:ascii="Aptos" w:hAnsi="Aptos"/>
          <w:sz w:val="24"/>
          <w:szCs w:val="24"/>
          <w:lang w:val="en-GB"/>
        </w:rPr>
      </w:pPr>
      <w:r w:rsidRPr="00CD5F2D">
        <w:rPr>
          <w:rFonts w:ascii="Aptos" w:hAnsi="Aptos"/>
          <w:sz w:val="24"/>
          <w:szCs w:val="24"/>
          <w:lang w:val="en-GB"/>
        </w:rPr>
        <w:br w:type="page"/>
      </w:r>
    </w:p>
    <w:p w:rsidRPr="00CD5F2D" w:rsidR="002B341C" w:rsidP="002B341C" w:rsidRDefault="002B341C" w14:paraId="4F4A7D26" w14:textId="77777777">
      <w:pPr>
        <w:pStyle w:val="Pennawd3"/>
        <w:rPr>
          <w:rFonts w:ascii="Aptos" w:hAnsi="Aptos" w:eastAsia="Aptos" w:cs="Aptos"/>
          <w:lang w:val="en-GB"/>
        </w:rPr>
      </w:pPr>
      <w:r w:rsidRPr="00CD5F2D">
        <w:rPr>
          <w:rFonts w:ascii="Aptos" w:hAnsi="Aptos" w:eastAsia="Aptos" w:cs="Aptos"/>
          <w:lang w:val="en-GB"/>
        </w:rPr>
        <w:lastRenderedPageBreak/>
        <w:t>Appendix 1: Action Plan</w:t>
      </w:r>
    </w:p>
    <w:p w:rsidRPr="00CD5F2D" w:rsidR="004829C6" w:rsidP="004829C6" w:rsidRDefault="00CD5F2D" w14:paraId="046A8F7E" w14:textId="3AE01EFD">
      <w:pPr>
        <w:rPr>
          <w:sz w:val="24"/>
          <w:szCs w:val="24"/>
          <w:lang w:val="en-GB"/>
        </w:rPr>
      </w:pPr>
      <w:r>
        <w:rPr>
          <w:sz w:val="24"/>
          <w:szCs w:val="24"/>
          <w:lang w:val="en-GB"/>
        </w:rPr>
        <w:t>This is an example. Y</w:t>
      </w:r>
      <w:r w:rsidRPr="00CD5F2D" w:rsidR="004829C6">
        <w:rPr>
          <w:sz w:val="24"/>
          <w:szCs w:val="24"/>
          <w:lang w:val="en-GB"/>
        </w:rPr>
        <w:t xml:space="preserve">ou should include your own detailed targets </w:t>
      </w:r>
      <w:r w:rsidRPr="00CD5F2D" w:rsidR="00100B2B">
        <w:rPr>
          <w:sz w:val="24"/>
          <w:szCs w:val="24"/>
          <w:lang w:val="en-GB"/>
        </w:rPr>
        <w:t>to</w:t>
      </w:r>
      <w:r w:rsidRPr="00CD5F2D" w:rsidR="004829C6">
        <w:rPr>
          <w:sz w:val="24"/>
          <w:szCs w:val="24"/>
          <w:lang w:val="en-GB"/>
        </w:rPr>
        <w:t xml:space="preserve"> achieve the objectives outlined above.</w:t>
      </w:r>
    </w:p>
    <w:tbl>
      <w:tblPr>
        <w:tblStyle w:val="GridTabl"/>
        <w:tblW w:w="10074" w:type="dxa"/>
        <w:tblLook w:val="04A0" w:firstRow="1" w:lastRow="0" w:firstColumn="1" w:lastColumn="0" w:noHBand="0" w:noVBand="1"/>
      </w:tblPr>
      <w:tblGrid>
        <w:gridCol w:w="2093"/>
        <w:gridCol w:w="3111"/>
        <w:gridCol w:w="2078"/>
        <w:gridCol w:w="1703"/>
        <w:gridCol w:w="1080"/>
        <w:gridCol w:w="9"/>
      </w:tblGrid>
      <w:tr w:rsidRPr="00CD5F2D" w:rsidR="002B341C" w:rsidTr="00FF62A1" w14:paraId="331E3D10" w14:textId="77777777">
        <w:tc>
          <w:tcPr>
            <w:tcW w:w="10074" w:type="dxa"/>
            <w:gridSpan w:val="6"/>
          </w:tcPr>
          <w:p w:rsidRPr="00CD5F2D" w:rsidR="002B341C" w:rsidP="00FF62A1" w:rsidRDefault="002B341C" w14:paraId="77AFECD9" w14:textId="77777777">
            <w:pPr>
              <w:rPr>
                <w:rFonts w:ascii="Aptos" w:hAnsi="Aptos"/>
                <w:b/>
                <w:bCs/>
                <w:sz w:val="24"/>
                <w:szCs w:val="24"/>
                <w:lang w:val="en-GB"/>
              </w:rPr>
            </w:pPr>
            <w:r w:rsidRPr="00CD5F2D">
              <w:rPr>
                <w:rFonts w:ascii="Aptos" w:hAnsi="Aptos"/>
                <w:b/>
                <w:bCs/>
                <w:sz w:val="24"/>
                <w:szCs w:val="24"/>
                <w:lang w:val="en-GB"/>
              </w:rPr>
              <w:t>LEADERSHIP: Leading by example</w:t>
            </w:r>
          </w:p>
        </w:tc>
      </w:tr>
      <w:tr w:rsidRPr="00CD5F2D" w:rsidR="002B341C" w:rsidTr="00FF62A1" w14:paraId="49CC6FC0" w14:textId="77777777">
        <w:trPr>
          <w:gridAfter w:val="1"/>
          <w:wAfter w:w="9" w:type="dxa"/>
        </w:trPr>
        <w:tc>
          <w:tcPr>
            <w:tcW w:w="2093" w:type="dxa"/>
          </w:tcPr>
          <w:p w:rsidRPr="00CD5F2D" w:rsidR="002B341C" w:rsidP="00FF62A1" w:rsidRDefault="002B341C" w14:paraId="2A196EF2" w14:textId="77777777">
            <w:pPr>
              <w:rPr>
                <w:rFonts w:ascii="Aptos" w:hAnsi="Aptos"/>
                <w:b/>
                <w:bCs/>
                <w:sz w:val="24"/>
                <w:szCs w:val="24"/>
                <w:lang w:val="en-GB"/>
              </w:rPr>
            </w:pPr>
            <w:r w:rsidRPr="00CD5F2D">
              <w:rPr>
                <w:rFonts w:ascii="Aptos" w:hAnsi="Aptos"/>
                <w:b/>
                <w:bCs/>
                <w:sz w:val="24"/>
                <w:szCs w:val="24"/>
                <w:lang w:val="en-GB"/>
              </w:rPr>
              <w:t>Target</w:t>
            </w:r>
          </w:p>
        </w:tc>
        <w:tc>
          <w:tcPr>
            <w:tcW w:w="3111" w:type="dxa"/>
          </w:tcPr>
          <w:p w:rsidRPr="00CD5F2D" w:rsidR="002B341C" w:rsidP="00FF62A1" w:rsidRDefault="002B341C" w14:paraId="2CC2157A" w14:textId="77777777">
            <w:pPr>
              <w:rPr>
                <w:rFonts w:ascii="Aptos" w:hAnsi="Aptos"/>
                <w:b/>
                <w:bCs/>
                <w:sz w:val="24"/>
                <w:szCs w:val="24"/>
                <w:lang w:val="en-GB"/>
              </w:rPr>
            </w:pPr>
            <w:r w:rsidRPr="00CD5F2D">
              <w:rPr>
                <w:rFonts w:ascii="Aptos" w:hAnsi="Aptos"/>
                <w:b/>
                <w:bCs/>
                <w:sz w:val="24"/>
                <w:szCs w:val="24"/>
                <w:lang w:val="en-GB"/>
              </w:rPr>
              <w:t>Actions</w:t>
            </w:r>
          </w:p>
        </w:tc>
        <w:tc>
          <w:tcPr>
            <w:tcW w:w="2078" w:type="dxa"/>
          </w:tcPr>
          <w:p w:rsidRPr="00CD5F2D" w:rsidR="002B341C" w:rsidP="00FF62A1" w:rsidRDefault="002B341C" w14:paraId="2CBEC1D0" w14:textId="77777777">
            <w:pPr>
              <w:rPr>
                <w:rFonts w:ascii="Aptos" w:hAnsi="Aptos"/>
                <w:b/>
                <w:bCs/>
                <w:sz w:val="24"/>
                <w:szCs w:val="24"/>
                <w:lang w:val="en-GB"/>
              </w:rPr>
            </w:pPr>
            <w:r w:rsidRPr="00CD5F2D">
              <w:rPr>
                <w:rFonts w:ascii="Aptos" w:hAnsi="Aptos"/>
                <w:b/>
                <w:bCs/>
                <w:sz w:val="24"/>
                <w:szCs w:val="24"/>
                <w:lang w:val="en-GB"/>
              </w:rPr>
              <w:t>Responsibility</w:t>
            </w:r>
          </w:p>
        </w:tc>
        <w:tc>
          <w:tcPr>
            <w:tcW w:w="1703" w:type="dxa"/>
          </w:tcPr>
          <w:p w:rsidRPr="00CD5F2D" w:rsidR="002B341C" w:rsidP="00FF62A1" w:rsidRDefault="002B341C" w14:paraId="2D1E0FE5" w14:textId="77777777">
            <w:pPr>
              <w:rPr>
                <w:rFonts w:ascii="Aptos" w:hAnsi="Aptos"/>
                <w:b/>
                <w:bCs/>
                <w:sz w:val="24"/>
                <w:szCs w:val="24"/>
                <w:lang w:val="en-GB"/>
              </w:rPr>
            </w:pPr>
            <w:r w:rsidRPr="00CD5F2D">
              <w:rPr>
                <w:rFonts w:ascii="Aptos" w:hAnsi="Aptos"/>
                <w:b/>
                <w:bCs/>
                <w:sz w:val="24"/>
                <w:szCs w:val="24"/>
                <w:lang w:val="en-GB"/>
              </w:rPr>
              <w:t>Dependants?</w:t>
            </w:r>
          </w:p>
        </w:tc>
        <w:tc>
          <w:tcPr>
            <w:tcW w:w="1080" w:type="dxa"/>
          </w:tcPr>
          <w:p w:rsidRPr="00CD5F2D" w:rsidR="002B341C" w:rsidP="00FF62A1" w:rsidRDefault="002B341C" w14:paraId="75549B08" w14:textId="77777777">
            <w:pPr>
              <w:rPr>
                <w:rFonts w:ascii="Aptos" w:hAnsi="Aptos"/>
                <w:sz w:val="24"/>
                <w:szCs w:val="24"/>
                <w:lang w:val="en-GB"/>
              </w:rPr>
            </w:pPr>
            <w:r w:rsidRPr="00CD5F2D">
              <w:rPr>
                <w:rFonts w:ascii="Aptos" w:hAnsi="Aptos"/>
                <w:sz w:val="24"/>
                <w:szCs w:val="24"/>
                <w:lang w:val="en-GB"/>
              </w:rPr>
              <w:t>Date</w:t>
            </w:r>
          </w:p>
        </w:tc>
      </w:tr>
      <w:tr w:rsidRPr="00CD5F2D" w:rsidR="002B341C" w:rsidTr="00FF62A1" w14:paraId="69F46ADF" w14:textId="77777777">
        <w:trPr>
          <w:gridAfter w:val="1"/>
          <w:wAfter w:w="9" w:type="dxa"/>
        </w:trPr>
        <w:tc>
          <w:tcPr>
            <w:tcW w:w="2093" w:type="dxa"/>
          </w:tcPr>
          <w:p w:rsidRPr="00CD5F2D" w:rsidR="002B341C" w:rsidP="00FF62A1" w:rsidRDefault="002B341C" w14:paraId="42E7FDAE" w14:textId="77777777">
            <w:pPr>
              <w:rPr>
                <w:rFonts w:ascii="Aptos" w:hAnsi="Aptos"/>
                <w:sz w:val="24"/>
                <w:szCs w:val="24"/>
                <w:lang w:val="en-GB"/>
              </w:rPr>
            </w:pPr>
            <w:r w:rsidRPr="00CD5F2D">
              <w:rPr>
                <w:rFonts w:ascii="Aptos" w:hAnsi="Aptos"/>
                <w:sz w:val="24"/>
                <w:szCs w:val="24"/>
                <w:lang w:val="en-GB"/>
              </w:rPr>
              <w:t xml:space="preserve">To encourage the leaders of our organisation to use the Welsh language they have in public </w:t>
            </w:r>
            <w:proofErr w:type="gramStart"/>
            <w:r w:rsidRPr="00CD5F2D">
              <w:rPr>
                <w:rFonts w:ascii="Aptos" w:hAnsi="Aptos"/>
                <w:sz w:val="24"/>
                <w:szCs w:val="24"/>
                <w:lang w:val="en-GB"/>
              </w:rPr>
              <w:t>situations;</w:t>
            </w:r>
            <w:proofErr w:type="gramEnd"/>
            <w:r w:rsidRPr="00CD5F2D">
              <w:rPr>
                <w:rFonts w:ascii="Aptos" w:hAnsi="Aptos"/>
                <w:sz w:val="24"/>
                <w:szCs w:val="24"/>
                <w:lang w:val="en-GB"/>
              </w:rPr>
              <w:t xml:space="preserve"> when addressing meetings and in writing</w:t>
            </w:r>
          </w:p>
        </w:tc>
        <w:tc>
          <w:tcPr>
            <w:tcW w:w="3111" w:type="dxa"/>
          </w:tcPr>
          <w:p w:rsidRPr="00CD5F2D" w:rsidR="002B341C" w:rsidP="00FF62A1" w:rsidRDefault="002B341C" w14:paraId="58FBC963" w14:textId="77777777">
            <w:pPr>
              <w:rPr>
                <w:rFonts w:ascii="Aptos" w:hAnsi="Aptos"/>
                <w:sz w:val="24"/>
                <w:szCs w:val="24"/>
                <w:lang w:val="en-GB"/>
              </w:rPr>
            </w:pPr>
            <w:r w:rsidRPr="00CD5F2D">
              <w:rPr>
                <w:rFonts w:ascii="Aptos" w:hAnsi="Aptos"/>
                <w:sz w:val="24"/>
                <w:szCs w:val="24"/>
                <w:lang w:val="en-GB"/>
              </w:rPr>
              <w:t>Arranging training for the relevant officers</w:t>
            </w:r>
          </w:p>
          <w:p w:rsidRPr="00CD5F2D" w:rsidR="002B341C" w:rsidP="00FF62A1" w:rsidRDefault="002B341C" w14:paraId="4E69B840" w14:textId="77777777">
            <w:pPr>
              <w:rPr>
                <w:rFonts w:ascii="Aptos" w:hAnsi="Aptos"/>
                <w:sz w:val="24"/>
                <w:szCs w:val="24"/>
                <w:lang w:val="en-GB"/>
              </w:rPr>
            </w:pPr>
          </w:p>
          <w:p w:rsidRPr="00CD5F2D" w:rsidR="002B341C" w:rsidP="00FF62A1" w:rsidRDefault="002B341C" w14:paraId="48CE4E8F" w14:textId="77777777">
            <w:pPr>
              <w:rPr>
                <w:rFonts w:ascii="Aptos" w:hAnsi="Aptos"/>
                <w:sz w:val="24"/>
                <w:szCs w:val="24"/>
                <w:lang w:val="en-GB"/>
              </w:rPr>
            </w:pPr>
            <w:r w:rsidRPr="00CD5F2D">
              <w:rPr>
                <w:rFonts w:ascii="Aptos" w:hAnsi="Aptos"/>
                <w:sz w:val="24"/>
                <w:szCs w:val="24"/>
                <w:lang w:val="en-GB"/>
              </w:rPr>
              <w:t>Create and install an intranet guide containing common pronunciations</w:t>
            </w:r>
          </w:p>
        </w:tc>
        <w:tc>
          <w:tcPr>
            <w:tcW w:w="2078" w:type="dxa"/>
          </w:tcPr>
          <w:p w:rsidRPr="00CD5F2D" w:rsidR="002B341C" w:rsidP="00FF62A1" w:rsidRDefault="002B341C" w14:paraId="2DA89F97" w14:textId="77777777">
            <w:pPr>
              <w:rPr>
                <w:rFonts w:ascii="Aptos" w:hAnsi="Aptos"/>
                <w:sz w:val="24"/>
                <w:szCs w:val="24"/>
                <w:lang w:val="en-GB"/>
              </w:rPr>
            </w:pPr>
            <w:r w:rsidRPr="00CD5F2D">
              <w:rPr>
                <w:rFonts w:ascii="Aptos" w:hAnsi="Aptos"/>
                <w:sz w:val="24"/>
                <w:szCs w:val="24"/>
                <w:lang w:val="en-GB"/>
              </w:rPr>
              <w:t>HR</w:t>
            </w:r>
          </w:p>
          <w:p w:rsidR="002B341C" w:rsidP="00FF62A1" w:rsidRDefault="002B341C" w14:paraId="38FF1CF4" w14:textId="77777777">
            <w:pPr>
              <w:rPr>
                <w:rFonts w:ascii="Aptos" w:hAnsi="Aptos"/>
                <w:sz w:val="24"/>
                <w:szCs w:val="24"/>
                <w:lang w:val="en-GB"/>
              </w:rPr>
            </w:pPr>
          </w:p>
          <w:p w:rsidR="00CD5F2D" w:rsidP="00FF62A1" w:rsidRDefault="00CD5F2D" w14:paraId="32DE28DA" w14:textId="77777777">
            <w:pPr>
              <w:rPr>
                <w:rFonts w:ascii="Aptos" w:hAnsi="Aptos"/>
                <w:sz w:val="24"/>
                <w:szCs w:val="24"/>
                <w:lang w:val="en-GB"/>
              </w:rPr>
            </w:pPr>
          </w:p>
          <w:p w:rsidRPr="00CD5F2D" w:rsidR="002B341C" w:rsidP="00FF62A1" w:rsidRDefault="00CD5F2D" w14:paraId="2E067FDA" w14:textId="0122C683">
            <w:pPr>
              <w:rPr>
                <w:rFonts w:ascii="Aptos" w:hAnsi="Aptos"/>
                <w:sz w:val="24"/>
                <w:szCs w:val="24"/>
                <w:lang w:val="en-GB"/>
              </w:rPr>
            </w:pPr>
            <w:r>
              <w:rPr>
                <w:rFonts w:ascii="Aptos" w:hAnsi="Aptos"/>
                <w:sz w:val="24"/>
                <w:szCs w:val="24"/>
                <w:lang w:val="en-GB"/>
              </w:rPr>
              <w:t>Welsh Language Team</w:t>
            </w:r>
          </w:p>
        </w:tc>
        <w:tc>
          <w:tcPr>
            <w:tcW w:w="1703" w:type="dxa"/>
          </w:tcPr>
          <w:p w:rsidR="002B341C" w:rsidP="00FF62A1" w:rsidRDefault="002B341C" w14:paraId="6449772F" w14:textId="77777777">
            <w:pPr>
              <w:rPr>
                <w:rFonts w:ascii="Aptos" w:hAnsi="Aptos"/>
                <w:sz w:val="24"/>
                <w:szCs w:val="24"/>
                <w:lang w:val="en-GB"/>
              </w:rPr>
            </w:pPr>
          </w:p>
          <w:p w:rsidR="00CD5F2D" w:rsidP="00FF62A1" w:rsidRDefault="00CD5F2D" w14:paraId="2C577CD0" w14:textId="77777777">
            <w:pPr>
              <w:rPr>
                <w:rFonts w:ascii="Aptos" w:hAnsi="Aptos"/>
                <w:sz w:val="24"/>
                <w:szCs w:val="24"/>
                <w:lang w:val="en-GB"/>
              </w:rPr>
            </w:pPr>
          </w:p>
          <w:p w:rsidR="00CD5F2D" w:rsidP="00FF62A1" w:rsidRDefault="00CD5F2D" w14:paraId="6E596AFC" w14:textId="77777777">
            <w:pPr>
              <w:rPr>
                <w:rFonts w:ascii="Aptos" w:hAnsi="Aptos"/>
                <w:sz w:val="24"/>
                <w:szCs w:val="24"/>
                <w:lang w:val="en-GB"/>
              </w:rPr>
            </w:pPr>
          </w:p>
          <w:p w:rsidRPr="00CD5F2D" w:rsidR="00CD5F2D" w:rsidP="00FF62A1" w:rsidRDefault="00CD5F2D" w14:paraId="4A63A569" w14:textId="3F9E8F8E">
            <w:pPr>
              <w:rPr>
                <w:rFonts w:ascii="Aptos" w:hAnsi="Aptos"/>
                <w:sz w:val="24"/>
                <w:szCs w:val="24"/>
                <w:lang w:val="en-GB"/>
              </w:rPr>
            </w:pPr>
            <w:r>
              <w:rPr>
                <w:rFonts w:ascii="Aptos" w:hAnsi="Aptos"/>
                <w:sz w:val="24"/>
                <w:szCs w:val="24"/>
                <w:lang w:val="en-GB"/>
              </w:rPr>
              <w:t>IT</w:t>
            </w:r>
          </w:p>
        </w:tc>
        <w:tc>
          <w:tcPr>
            <w:tcW w:w="1080" w:type="dxa"/>
          </w:tcPr>
          <w:p w:rsidRPr="00CD5F2D" w:rsidR="002B341C" w:rsidP="00FF62A1" w:rsidRDefault="002B341C" w14:paraId="6BCD9777" w14:textId="77777777">
            <w:pPr>
              <w:rPr>
                <w:rFonts w:ascii="Aptos" w:hAnsi="Aptos"/>
                <w:sz w:val="24"/>
                <w:szCs w:val="24"/>
                <w:lang w:val="en-GB"/>
              </w:rPr>
            </w:pPr>
            <w:r w:rsidRPr="00CD5F2D">
              <w:rPr>
                <w:rFonts w:ascii="Aptos" w:hAnsi="Aptos"/>
                <w:sz w:val="24"/>
                <w:szCs w:val="24"/>
                <w:lang w:val="en-GB"/>
              </w:rPr>
              <w:t>Nov 2025</w:t>
            </w:r>
          </w:p>
          <w:p w:rsidRPr="00CD5F2D" w:rsidR="002B341C" w:rsidP="00FF62A1" w:rsidRDefault="002B341C" w14:paraId="4938A6C4" w14:textId="77777777">
            <w:pPr>
              <w:rPr>
                <w:rFonts w:ascii="Aptos" w:hAnsi="Aptos"/>
                <w:sz w:val="24"/>
                <w:szCs w:val="24"/>
                <w:lang w:val="en-GB"/>
              </w:rPr>
            </w:pPr>
          </w:p>
          <w:p w:rsidRPr="00CD5F2D" w:rsidR="002B341C" w:rsidP="00FF62A1" w:rsidRDefault="002B341C" w14:paraId="1D6294D5" w14:textId="77777777">
            <w:pPr>
              <w:rPr>
                <w:rFonts w:ascii="Aptos" w:hAnsi="Aptos"/>
                <w:sz w:val="24"/>
                <w:szCs w:val="24"/>
                <w:lang w:val="en-GB"/>
              </w:rPr>
            </w:pPr>
            <w:r w:rsidRPr="00CD5F2D">
              <w:rPr>
                <w:rFonts w:ascii="Aptos" w:hAnsi="Aptos"/>
                <w:sz w:val="24"/>
                <w:szCs w:val="24"/>
                <w:lang w:val="en-GB"/>
              </w:rPr>
              <w:t>Dec 2025</w:t>
            </w:r>
          </w:p>
        </w:tc>
      </w:tr>
      <w:tr w:rsidRPr="00CD5F2D" w:rsidR="002B341C" w:rsidTr="00FF62A1" w14:paraId="667BAFE6" w14:textId="77777777">
        <w:trPr>
          <w:gridAfter w:val="1"/>
          <w:wAfter w:w="9" w:type="dxa"/>
        </w:trPr>
        <w:tc>
          <w:tcPr>
            <w:tcW w:w="2093" w:type="dxa"/>
          </w:tcPr>
          <w:p w:rsidRPr="00CD5F2D" w:rsidR="002B341C" w:rsidP="00FF62A1" w:rsidRDefault="002B341C" w14:paraId="60B4CF64" w14:textId="77777777">
            <w:pPr>
              <w:rPr>
                <w:rFonts w:ascii="Aptos" w:hAnsi="Aptos"/>
                <w:sz w:val="24"/>
                <w:szCs w:val="24"/>
                <w:lang w:val="en-GB"/>
              </w:rPr>
            </w:pPr>
          </w:p>
        </w:tc>
        <w:tc>
          <w:tcPr>
            <w:tcW w:w="3111" w:type="dxa"/>
          </w:tcPr>
          <w:p w:rsidRPr="00CD5F2D" w:rsidR="002B341C" w:rsidP="00FF62A1" w:rsidRDefault="002B341C" w14:paraId="13851C21" w14:textId="77777777">
            <w:pPr>
              <w:rPr>
                <w:rFonts w:ascii="Aptos" w:hAnsi="Aptos"/>
                <w:sz w:val="24"/>
                <w:szCs w:val="24"/>
                <w:lang w:val="en-GB"/>
              </w:rPr>
            </w:pPr>
          </w:p>
        </w:tc>
        <w:tc>
          <w:tcPr>
            <w:tcW w:w="2078" w:type="dxa"/>
          </w:tcPr>
          <w:p w:rsidRPr="00CD5F2D" w:rsidR="002B341C" w:rsidP="00FF62A1" w:rsidRDefault="002B341C" w14:paraId="7494C792" w14:textId="77777777">
            <w:pPr>
              <w:rPr>
                <w:rFonts w:ascii="Aptos" w:hAnsi="Aptos"/>
                <w:sz w:val="24"/>
                <w:szCs w:val="24"/>
                <w:lang w:val="en-GB"/>
              </w:rPr>
            </w:pPr>
          </w:p>
        </w:tc>
        <w:tc>
          <w:tcPr>
            <w:tcW w:w="1703" w:type="dxa"/>
          </w:tcPr>
          <w:p w:rsidRPr="00CD5F2D" w:rsidR="002B341C" w:rsidP="00FF62A1" w:rsidRDefault="002B341C" w14:paraId="0AB924FA" w14:textId="77777777">
            <w:pPr>
              <w:rPr>
                <w:rFonts w:ascii="Aptos" w:hAnsi="Aptos"/>
                <w:sz w:val="24"/>
                <w:szCs w:val="24"/>
                <w:lang w:val="en-GB"/>
              </w:rPr>
            </w:pPr>
          </w:p>
        </w:tc>
        <w:tc>
          <w:tcPr>
            <w:tcW w:w="1080" w:type="dxa"/>
          </w:tcPr>
          <w:p w:rsidRPr="00CD5F2D" w:rsidR="002B341C" w:rsidP="00FF62A1" w:rsidRDefault="002B341C" w14:paraId="7BCC44E3" w14:textId="77777777">
            <w:pPr>
              <w:rPr>
                <w:rFonts w:ascii="Aptos" w:hAnsi="Aptos"/>
                <w:sz w:val="24"/>
                <w:szCs w:val="24"/>
                <w:lang w:val="en-GB"/>
              </w:rPr>
            </w:pPr>
          </w:p>
        </w:tc>
      </w:tr>
      <w:tr w:rsidRPr="00CD5F2D" w:rsidR="002B341C" w:rsidTr="00FF62A1" w14:paraId="391AB4B0" w14:textId="77777777">
        <w:trPr>
          <w:gridAfter w:val="1"/>
          <w:wAfter w:w="9" w:type="dxa"/>
        </w:trPr>
        <w:tc>
          <w:tcPr>
            <w:tcW w:w="2093" w:type="dxa"/>
          </w:tcPr>
          <w:p w:rsidRPr="00CD5F2D" w:rsidR="002B341C" w:rsidP="00FF62A1" w:rsidRDefault="002B341C" w14:paraId="3217F913" w14:textId="77777777">
            <w:pPr>
              <w:rPr>
                <w:rFonts w:ascii="Aptos" w:hAnsi="Aptos"/>
                <w:sz w:val="24"/>
                <w:szCs w:val="24"/>
                <w:lang w:val="en-GB"/>
              </w:rPr>
            </w:pPr>
          </w:p>
        </w:tc>
        <w:tc>
          <w:tcPr>
            <w:tcW w:w="3111" w:type="dxa"/>
          </w:tcPr>
          <w:p w:rsidRPr="00CD5F2D" w:rsidR="002B341C" w:rsidP="00FF62A1" w:rsidRDefault="002B341C" w14:paraId="5CBB24AB" w14:textId="77777777">
            <w:pPr>
              <w:rPr>
                <w:rFonts w:ascii="Aptos" w:hAnsi="Aptos"/>
                <w:sz w:val="24"/>
                <w:szCs w:val="24"/>
                <w:lang w:val="en-GB"/>
              </w:rPr>
            </w:pPr>
          </w:p>
        </w:tc>
        <w:tc>
          <w:tcPr>
            <w:tcW w:w="2078" w:type="dxa"/>
          </w:tcPr>
          <w:p w:rsidRPr="00CD5F2D" w:rsidR="002B341C" w:rsidP="00FF62A1" w:rsidRDefault="002B341C" w14:paraId="127A9B00" w14:textId="77777777">
            <w:pPr>
              <w:rPr>
                <w:rFonts w:ascii="Aptos" w:hAnsi="Aptos"/>
                <w:sz w:val="24"/>
                <w:szCs w:val="24"/>
                <w:lang w:val="en-GB"/>
              </w:rPr>
            </w:pPr>
          </w:p>
        </w:tc>
        <w:tc>
          <w:tcPr>
            <w:tcW w:w="1703" w:type="dxa"/>
          </w:tcPr>
          <w:p w:rsidRPr="00CD5F2D" w:rsidR="002B341C" w:rsidP="00FF62A1" w:rsidRDefault="002B341C" w14:paraId="0499118A" w14:textId="77777777">
            <w:pPr>
              <w:rPr>
                <w:rFonts w:ascii="Aptos" w:hAnsi="Aptos"/>
                <w:sz w:val="24"/>
                <w:szCs w:val="24"/>
                <w:lang w:val="en-GB"/>
              </w:rPr>
            </w:pPr>
          </w:p>
        </w:tc>
        <w:tc>
          <w:tcPr>
            <w:tcW w:w="1080" w:type="dxa"/>
          </w:tcPr>
          <w:p w:rsidRPr="00CD5F2D" w:rsidR="002B341C" w:rsidP="00FF62A1" w:rsidRDefault="002B341C" w14:paraId="7F4299FE" w14:textId="77777777">
            <w:pPr>
              <w:rPr>
                <w:rFonts w:ascii="Aptos" w:hAnsi="Aptos"/>
                <w:sz w:val="24"/>
                <w:szCs w:val="24"/>
                <w:lang w:val="en-GB"/>
              </w:rPr>
            </w:pPr>
          </w:p>
        </w:tc>
      </w:tr>
    </w:tbl>
    <w:p w:rsidRPr="00CD5F2D" w:rsidR="002B341C" w:rsidP="002B341C" w:rsidRDefault="002B341C" w14:paraId="509290E3" w14:textId="77777777">
      <w:pPr>
        <w:rPr>
          <w:rFonts w:ascii="Aptos" w:hAnsi="Aptos"/>
          <w:sz w:val="24"/>
          <w:szCs w:val="24"/>
          <w:lang w:val="en-GB"/>
        </w:rPr>
      </w:pPr>
    </w:p>
    <w:p w:rsidRPr="00CD5F2D" w:rsidR="002B341C" w:rsidP="002B341C" w:rsidRDefault="002B341C" w14:paraId="21CD4336" w14:textId="77777777">
      <w:pPr>
        <w:rPr>
          <w:rFonts w:ascii="Aptos" w:hAnsi="Aptos"/>
          <w:sz w:val="24"/>
          <w:szCs w:val="24"/>
          <w:lang w:val="en-GB"/>
        </w:rPr>
      </w:pPr>
    </w:p>
    <w:p w:rsidRPr="00CD5F2D" w:rsidR="00D0530D" w:rsidP="00D0530D" w:rsidRDefault="00D0530D" w14:paraId="4137A832" w14:textId="77777777">
      <w:pPr>
        <w:rPr>
          <w:lang w:val="en-GB"/>
        </w:rPr>
      </w:pPr>
    </w:p>
    <w:p w:rsidRPr="00CD5F2D" w:rsidR="00884007" w:rsidP="00884007" w:rsidRDefault="00884007" w14:paraId="5180C288" w14:textId="7318209E">
      <w:pPr>
        <w:rPr>
          <w:lang w:val="en-GB"/>
        </w:rPr>
      </w:pPr>
    </w:p>
    <w:sectPr w:rsidRPr="00CD5F2D" w:rsidR="00884007">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305" w:rsidP="005F7A2D" w:rsidRDefault="00D34305" w14:paraId="6B5F5E1F" w14:textId="77777777">
      <w:pPr>
        <w:spacing w:after="0" w:line="240" w:lineRule="auto"/>
      </w:pPr>
      <w:r>
        <w:separator/>
      </w:r>
    </w:p>
  </w:endnote>
  <w:endnote w:type="continuationSeparator" w:id="0">
    <w:p w:rsidR="00D34305" w:rsidP="005F7A2D" w:rsidRDefault="00D34305" w14:paraId="64D9C2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305" w:rsidP="005F7A2D" w:rsidRDefault="00D34305" w14:paraId="6C0B4789" w14:textId="77777777">
      <w:pPr>
        <w:spacing w:after="0" w:line="240" w:lineRule="auto"/>
      </w:pPr>
      <w:r>
        <w:separator/>
      </w:r>
    </w:p>
  </w:footnote>
  <w:footnote w:type="continuationSeparator" w:id="0">
    <w:p w:rsidR="00D34305" w:rsidP="005F7A2D" w:rsidRDefault="00D34305" w14:paraId="0F2089B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7A2D" w:rsidRDefault="005F7A2D" w14:paraId="67B72751" w14:textId="786C47A8">
    <w:pPr>
      <w:pStyle w:val="Pennyn"/>
    </w:pPr>
    <w:proofErr w:type="spellStart"/>
    <w:r>
      <w:t>Innovative</w:t>
    </w:r>
    <w:proofErr w:type="spellEnd"/>
    <w:r>
      <w:t xml:space="preserve"> Policy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58A"/>
    <w:multiLevelType w:val="hybridMultilevel"/>
    <w:tmpl w:val="D4ECE4A0"/>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1" w15:restartNumberingAfterBreak="0">
    <w:nsid w:val="09BA6018"/>
    <w:multiLevelType w:val="multilevel"/>
    <w:tmpl w:val="9F564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7666A"/>
    <w:multiLevelType w:val="multilevel"/>
    <w:tmpl w:val="C7743BC8"/>
    <w:lvl w:ilvl="0">
      <w:start w:val="2"/>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5E734E"/>
    <w:multiLevelType w:val="multilevel"/>
    <w:tmpl w:val="B53EC2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F37BB"/>
    <w:multiLevelType w:val="hybridMultilevel"/>
    <w:tmpl w:val="6C5EAC72"/>
    <w:lvl w:ilvl="0" w:tplc="04520001">
      <w:start w:val="1"/>
      <w:numFmt w:val="bullet"/>
      <w:lvlText w:val=""/>
      <w:lvlJc w:val="left"/>
      <w:pPr>
        <w:ind w:left="720" w:hanging="360"/>
      </w:pPr>
      <w:rPr>
        <w:rFonts w:hint="default" w:ascii="Symbol" w:hAnsi="Symbol"/>
      </w:rPr>
    </w:lvl>
    <w:lvl w:ilvl="1" w:tplc="04520003" w:tentative="1">
      <w:start w:val="1"/>
      <w:numFmt w:val="bullet"/>
      <w:lvlText w:val="o"/>
      <w:lvlJc w:val="left"/>
      <w:pPr>
        <w:ind w:left="1440" w:hanging="360"/>
      </w:pPr>
      <w:rPr>
        <w:rFonts w:hint="default" w:ascii="Courier New" w:hAnsi="Courier New" w:cs="Courier New"/>
      </w:rPr>
    </w:lvl>
    <w:lvl w:ilvl="2" w:tplc="04520005" w:tentative="1">
      <w:start w:val="1"/>
      <w:numFmt w:val="bullet"/>
      <w:lvlText w:val=""/>
      <w:lvlJc w:val="left"/>
      <w:pPr>
        <w:ind w:left="2160" w:hanging="360"/>
      </w:pPr>
      <w:rPr>
        <w:rFonts w:hint="default" w:ascii="Wingdings" w:hAnsi="Wingdings"/>
      </w:rPr>
    </w:lvl>
    <w:lvl w:ilvl="3" w:tplc="04520001" w:tentative="1">
      <w:start w:val="1"/>
      <w:numFmt w:val="bullet"/>
      <w:lvlText w:val=""/>
      <w:lvlJc w:val="left"/>
      <w:pPr>
        <w:ind w:left="2880" w:hanging="360"/>
      </w:pPr>
      <w:rPr>
        <w:rFonts w:hint="default" w:ascii="Symbol" w:hAnsi="Symbol"/>
      </w:rPr>
    </w:lvl>
    <w:lvl w:ilvl="4" w:tplc="04520003" w:tentative="1">
      <w:start w:val="1"/>
      <w:numFmt w:val="bullet"/>
      <w:lvlText w:val="o"/>
      <w:lvlJc w:val="left"/>
      <w:pPr>
        <w:ind w:left="3600" w:hanging="360"/>
      </w:pPr>
      <w:rPr>
        <w:rFonts w:hint="default" w:ascii="Courier New" w:hAnsi="Courier New" w:cs="Courier New"/>
      </w:rPr>
    </w:lvl>
    <w:lvl w:ilvl="5" w:tplc="04520005" w:tentative="1">
      <w:start w:val="1"/>
      <w:numFmt w:val="bullet"/>
      <w:lvlText w:val=""/>
      <w:lvlJc w:val="left"/>
      <w:pPr>
        <w:ind w:left="4320" w:hanging="360"/>
      </w:pPr>
      <w:rPr>
        <w:rFonts w:hint="default" w:ascii="Wingdings" w:hAnsi="Wingdings"/>
      </w:rPr>
    </w:lvl>
    <w:lvl w:ilvl="6" w:tplc="04520001" w:tentative="1">
      <w:start w:val="1"/>
      <w:numFmt w:val="bullet"/>
      <w:lvlText w:val=""/>
      <w:lvlJc w:val="left"/>
      <w:pPr>
        <w:ind w:left="5040" w:hanging="360"/>
      </w:pPr>
      <w:rPr>
        <w:rFonts w:hint="default" w:ascii="Symbol" w:hAnsi="Symbol"/>
      </w:rPr>
    </w:lvl>
    <w:lvl w:ilvl="7" w:tplc="04520003" w:tentative="1">
      <w:start w:val="1"/>
      <w:numFmt w:val="bullet"/>
      <w:lvlText w:val="o"/>
      <w:lvlJc w:val="left"/>
      <w:pPr>
        <w:ind w:left="5760" w:hanging="360"/>
      </w:pPr>
      <w:rPr>
        <w:rFonts w:hint="default" w:ascii="Courier New" w:hAnsi="Courier New" w:cs="Courier New"/>
      </w:rPr>
    </w:lvl>
    <w:lvl w:ilvl="8" w:tplc="04520005" w:tentative="1">
      <w:start w:val="1"/>
      <w:numFmt w:val="bullet"/>
      <w:lvlText w:val=""/>
      <w:lvlJc w:val="left"/>
      <w:pPr>
        <w:ind w:left="6480" w:hanging="360"/>
      </w:pPr>
      <w:rPr>
        <w:rFonts w:hint="default" w:ascii="Wingdings" w:hAnsi="Wingdings"/>
      </w:rPr>
    </w:lvl>
  </w:abstractNum>
  <w:abstractNum w:abstractNumId="5" w15:restartNumberingAfterBreak="0">
    <w:nsid w:val="22402D07"/>
    <w:multiLevelType w:val="multilevel"/>
    <w:tmpl w:val="5BAEA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903E0"/>
    <w:multiLevelType w:val="multilevel"/>
    <w:tmpl w:val="AD181C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F7469A"/>
    <w:multiLevelType w:val="multilevel"/>
    <w:tmpl w:val="80E8A4BC"/>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
      <w:lvlJc w:val="left"/>
      <w:pPr>
        <w:tabs>
          <w:tab w:val="num" w:pos="1440"/>
        </w:tabs>
        <w:ind w:left="1800" w:hanging="360"/>
      </w:pPr>
      <w:rPr>
        <w:rFonts w:hint="default" w:ascii="Symbol" w:hAnsi="Symbol"/>
        <w:sz w:val="20"/>
      </w:rPr>
    </w:lvl>
    <w:lvl w:ilvl="2" w:tentative="1">
      <w:start w:val="1"/>
      <w:numFmt w:val="bullet"/>
      <w:lvlText w:val=""/>
      <w:lvlJc w:val="left"/>
      <w:pPr>
        <w:tabs>
          <w:tab w:val="num" w:pos="2160"/>
        </w:tabs>
        <w:ind w:left="2520" w:hanging="360"/>
      </w:pPr>
      <w:rPr>
        <w:rFonts w:hint="default" w:ascii="Symbol" w:hAnsi="Symbol"/>
        <w:sz w:val="20"/>
      </w:rPr>
    </w:lvl>
    <w:lvl w:ilvl="3" w:tentative="1">
      <w:start w:val="1"/>
      <w:numFmt w:val="bullet"/>
      <w:lvlText w:val=""/>
      <w:lvlJc w:val="left"/>
      <w:pPr>
        <w:tabs>
          <w:tab w:val="num" w:pos="2880"/>
        </w:tabs>
        <w:ind w:left="3240" w:hanging="360"/>
      </w:pPr>
      <w:rPr>
        <w:rFonts w:hint="default" w:ascii="Symbol" w:hAnsi="Symbol"/>
        <w:sz w:val="20"/>
      </w:rPr>
    </w:lvl>
    <w:lvl w:ilvl="4" w:tentative="1">
      <w:start w:val="1"/>
      <w:numFmt w:val="bullet"/>
      <w:lvlText w:val=""/>
      <w:lvlJc w:val="left"/>
      <w:pPr>
        <w:tabs>
          <w:tab w:val="num" w:pos="3600"/>
        </w:tabs>
        <w:ind w:left="3960" w:hanging="360"/>
      </w:pPr>
      <w:rPr>
        <w:rFonts w:hint="default" w:ascii="Symbol" w:hAnsi="Symbol"/>
        <w:sz w:val="20"/>
      </w:rPr>
    </w:lvl>
    <w:lvl w:ilvl="5" w:tentative="1">
      <w:start w:val="1"/>
      <w:numFmt w:val="bullet"/>
      <w:lvlText w:val=""/>
      <w:lvlJc w:val="left"/>
      <w:pPr>
        <w:tabs>
          <w:tab w:val="num" w:pos="4320"/>
        </w:tabs>
        <w:ind w:left="4680" w:hanging="360"/>
      </w:pPr>
      <w:rPr>
        <w:rFonts w:hint="default" w:ascii="Symbol" w:hAnsi="Symbol"/>
        <w:sz w:val="20"/>
      </w:rPr>
    </w:lvl>
    <w:lvl w:ilvl="6" w:tentative="1">
      <w:start w:val="1"/>
      <w:numFmt w:val="bullet"/>
      <w:lvlText w:val=""/>
      <w:lvlJc w:val="left"/>
      <w:pPr>
        <w:tabs>
          <w:tab w:val="num" w:pos="5040"/>
        </w:tabs>
        <w:ind w:left="5400" w:hanging="360"/>
      </w:pPr>
      <w:rPr>
        <w:rFonts w:hint="default" w:ascii="Symbol" w:hAnsi="Symbol"/>
        <w:sz w:val="20"/>
      </w:rPr>
    </w:lvl>
    <w:lvl w:ilvl="7" w:tentative="1">
      <w:start w:val="1"/>
      <w:numFmt w:val="bullet"/>
      <w:lvlText w:val=""/>
      <w:lvlJc w:val="left"/>
      <w:pPr>
        <w:tabs>
          <w:tab w:val="num" w:pos="5760"/>
        </w:tabs>
        <w:ind w:left="6120" w:hanging="360"/>
      </w:pPr>
      <w:rPr>
        <w:rFonts w:hint="default" w:ascii="Symbol" w:hAnsi="Symbol"/>
        <w:sz w:val="20"/>
      </w:rPr>
    </w:lvl>
    <w:lvl w:ilvl="8" w:tentative="1">
      <w:start w:val="1"/>
      <w:numFmt w:val="bullet"/>
      <w:lvlText w:val=""/>
      <w:lvlJc w:val="left"/>
      <w:pPr>
        <w:tabs>
          <w:tab w:val="num" w:pos="6480"/>
        </w:tabs>
        <w:ind w:left="6840" w:hanging="360"/>
      </w:pPr>
      <w:rPr>
        <w:rFonts w:hint="default" w:ascii="Symbol" w:hAnsi="Symbol"/>
        <w:sz w:val="20"/>
      </w:rPr>
    </w:lvl>
  </w:abstractNum>
  <w:abstractNum w:abstractNumId="8" w15:restartNumberingAfterBreak="0">
    <w:nsid w:val="31B53304"/>
    <w:multiLevelType w:val="multilevel"/>
    <w:tmpl w:val="DAACB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196F9E"/>
    <w:multiLevelType w:val="hybridMultilevel"/>
    <w:tmpl w:val="307C6A94"/>
    <w:lvl w:ilvl="0" w:tplc="0452000F">
      <w:start w:val="1"/>
      <w:numFmt w:val="decimal"/>
      <w:lvlText w:val="%1."/>
      <w:lvlJc w:val="left"/>
      <w:pPr>
        <w:ind w:left="720" w:hanging="360"/>
      </w:pPr>
      <w:rPr>
        <w:rFonts w:hint="default"/>
      </w:rPr>
    </w:lvl>
    <w:lvl w:ilvl="1" w:tplc="04520001">
      <w:start w:val="1"/>
      <w:numFmt w:val="bullet"/>
      <w:lvlText w:val=""/>
      <w:lvlJc w:val="left"/>
      <w:pPr>
        <w:ind w:left="720" w:hanging="360"/>
      </w:pPr>
      <w:rPr>
        <w:rFonts w:hint="default" w:ascii="Symbol" w:hAnsi="Symbol"/>
      </w:rPr>
    </w:lvl>
    <w:lvl w:ilvl="2" w:tplc="0452001B">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0" w15:restartNumberingAfterBreak="0">
    <w:nsid w:val="44194572"/>
    <w:multiLevelType w:val="multilevel"/>
    <w:tmpl w:val="C9D69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717D16"/>
    <w:multiLevelType w:val="multilevel"/>
    <w:tmpl w:val="07905E3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hint="default" w:ascii="Symbol" w:hAnsi="Symbol"/>
        <w:sz w:val="20"/>
      </w:rPr>
    </w:lvl>
    <w:lvl w:ilvl="2">
      <w:start w:val="1"/>
      <w:numFmt w:val="decimal"/>
      <w:lvlText w:val="%3."/>
      <w:lvlJc w:val="left"/>
      <w:pPr>
        <w:ind w:left="2160" w:hanging="360"/>
      </w:pPr>
      <w:rPr>
        <w:rFonts w:hint="default" w:cs="Aptos"/>
      </w:rPr>
    </w:lvl>
    <w:lvl w:ilvl="3">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85F04DD"/>
    <w:multiLevelType w:val="multilevel"/>
    <w:tmpl w:val="1DD246CC"/>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start w:val="1"/>
      <w:numFmt w:val="decimal"/>
      <w:lvlText w:val="%3."/>
      <w:lvlJc w:val="left"/>
      <w:pPr>
        <w:ind w:left="2520" w:hanging="360"/>
      </w:pPr>
      <w:rPr>
        <w:rFonts w:hint="default" w:cs="Aptos"/>
      </w:rPr>
    </w:lvl>
    <w:lvl w:ilvl="3">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13" w15:restartNumberingAfterBreak="0">
    <w:nsid w:val="61F25E02"/>
    <w:multiLevelType w:val="multilevel"/>
    <w:tmpl w:val="5552A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8A687F"/>
    <w:multiLevelType w:val="multilevel"/>
    <w:tmpl w:val="2878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304601">
    <w:abstractNumId w:val="0"/>
  </w:num>
  <w:num w:numId="2" w16cid:durableId="1878732663">
    <w:abstractNumId w:val="4"/>
  </w:num>
  <w:num w:numId="3" w16cid:durableId="1126042217">
    <w:abstractNumId w:val="1"/>
  </w:num>
  <w:num w:numId="4" w16cid:durableId="2029674429">
    <w:abstractNumId w:val="5"/>
  </w:num>
  <w:num w:numId="5" w16cid:durableId="503934858">
    <w:abstractNumId w:val="3"/>
  </w:num>
  <w:num w:numId="6" w16cid:durableId="398753696">
    <w:abstractNumId w:val="13"/>
  </w:num>
  <w:num w:numId="7" w16cid:durableId="1914466853">
    <w:abstractNumId w:val="11"/>
  </w:num>
  <w:num w:numId="8" w16cid:durableId="1014115981">
    <w:abstractNumId w:val="2"/>
  </w:num>
  <w:num w:numId="9" w16cid:durableId="2118938294">
    <w:abstractNumId w:val="6"/>
  </w:num>
  <w:num w:numId="10" w16cid:durableId="676033042">
    <w:abstractNumId w:val="7"/>
  </w:num>
  <w:num w:numId="11" w16cid:durableId="1347559116">
    <w:abstractNumId w:val="9"/>
  </w:num>
  <w:num w:numId="12" w16cid:durableId="1069378244">
    <w:abstractNumId w:val="14"/>
  </w:num>
  <w:num w:numId="13" w16cid:durableId="2017346226">
    <w:abstractNumId w:val="10"/>
  </w:num>
  <w:num w:numId="14" w16cid:durableId="1553497734">
    <w:abstractNumId w:val="8"/>
  </w:num>
  <w:num w:numId="15" w16cid:durableId="1369985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2D"/>
    <w:rsid w:val="00011769"/>
    <w:rsid w:val="00013B3D"/>
    <w:rsid w:val="00015C1D"/>
    <w:rsid w:val="00015D3E"/>
    <w:rsid w:val="00016263"/>
    <w:rsid w:val="00020905"/>
    <w:rsid w:val="000214C5"/>
    <w:rsid w:val="000277B8"/>
    <w:rsid w:val="000313EF"/>
    <w:rsid w:val="000321F2"/>
    <w:rsid w:val="00032CEE"/>
    <w:rsid w:val="00033DD3"/>
    <w:rsid w:val="00037AFB"/>
    <w:rsid w:val="000515CF"/>
    <w:rsid w:val="00055463"/>
    <w:rsid w:val="00060131"/>
    <w:rsid w:val="000655E9"/>
    <w:rsid w:val="0007037F"/>
    <w:rsid w:val="00072623"/>
    <w:rsid w:val="00075CB9"/>
    <w:rsid w:val="000829D5"/>
    <w:rsid w:val="00083CF9"/>
    <w:rsid w:val="00092EA5"/>
    <w:rsid w:val="00093F16"/>
    <w:rsid w:val="000B47FA"/>
    <w:rsid w:val="000C09FC"/>
    <w:rsid w:val="000C5A35"/>
    <w:rsid w:val="000D6AF0"/>
    <w:rsid w:val="000E23DF"/>
    <w:rsid w:val="000F322E"/>
    <w:rsid w:val="00100B2B"/>
    <w:rsid w:val="00107110"/>
    <w:rsid w:val="00114670"/>
    <w:rsid w:val="00121541"/>
    <w:rsid w:val="001469BA"/>
    <w:rsid w:val="00164CFC"/>
    <w:rsid w:val="001716AF"/>
    <w:rsid w:val="001732F7"/>
    <w:rsid w:val="0018357A"/>
    <w:rsid w:val="001B0EF6"/>
    <w:rsid w:val="001B7AD3"/>
    <w:rsid w:val="001E4E46"/>
    <w:rsid w:val="0020290C"/>
    <w:rsid w:val="0020568F"/>
    <w:rsid w:val="00247432"/>
    <w:rsid w:val="0025493E"/>
    <w:rsid w:val="00260E82"/>
    <w:rsid w:val="00263721"/>
    <w:rsid w:val="0027544C"/>
    <w:rsid w:val="00293B6A"/>
    <w:rsid w:val="002A72D5"/>
    <w:rsid w:val="002B341C"/>
    <w:rsid w:val="002B4AA0"/>
    <w:rsid w:val="002B6327"/>
    <w:rsid w:val="002C3953"/>
    <w:rsid w:val="002C606E"/>
    <w:rsid w:val="002D2C5E"/>
    <w:rsid w:val="002D4A5F"/>
    <w:rsid w:val="002E2C49"/>
    <w:rsid w:val="002E318C"/>
    <w:rsid w:val="002E6D14"/>
    <w:rsid w:val="002F2792"/>
    <w:rsid w:val="002F71A4"/>
    <w:rsid w:val="00311056"/>
    <w:rsid w:val="0031143A"/>
    <w:rsid w:val="00327B9D"/>
    <w:rsid w:val="00333AC0"/>
    <w:rsid w:val="0033603B"/>
    <w:rsid w:val="003405B1"/>
    <w:rsid w:val="00340A45"/>
    <w:rsid w:val="00341F58"/>
    <w:rsid w:val="00351712"/>
    <w:rsid w:val="0035324F"/>
    <w:rsid w:val="00357537"/>
    <w:rsid w:val="003710F6"/>
    <w:rsid w:val="00372948"/>
    <w:rsid w:val="0037779C"/>
    <w:rsid w:val="00377E52"/>
    <w:rsid w:val="00384A90"/>
    <w:rsid w:val="0039332F"/>
    <w:rsid w:val="003939FB"/>
    <w:rsid w:val="003B001A"/>
    <w:rsid w:val="003B3A32"/>
    <w:rsid w:val="003C18D3"/>
    <w:rsid w:val="003D2A8D"/>
    <w:rsid w:val="003E0741"/>
    <w:rsid w:val="003E128F"/>
    <w:rsid w:val="003E44D9"/>
    <w:rsid w:val="003E72BA"/>
    <w:rsid w:val="003F1D05"/>
    <w:rsid w:val="003F2AD7"/>
    <w:rsid w:val="003F7EC0"/>
    <w:rsid w:val="004058B1"/>
    <w:rsid w:val="004100CF"/>
    <w:rsid w:val="00410287"/>
    <w:rsid w:val="004124D5"/>
    <w:rsid w:val="004156B3"/>
    <w:rsid w:val="0042086D"/>
    <w:rsid w:val="004245CF"/>
    <w:rsid w:val="00424821"/>
    <w:rsid w:val="004269A0"/>
    <w:rsid w:val="004276F5"/>
    <w:rsid w:val="0043406F"/>
    <w:rsid w:val="004408DC"/>
    <w:rsid w:val="004432B8"/>
    <w:rsid w:val="00460C99"/>
    <w:rsid w:val="0046307E"/>
    <w:rsid w:val="0046436C"/>
    <w:rsid w:val="00465C2A"/>
    <w:rsid w:val="0048021E"/>
    <w:rsid w:val="004829C6"/>
    <w:rsid w:val="00490564"/>
    <w:rsid w:val="00491A2E"/>
    <w:rsid w:val="00496A76"/>
    <w:rsid w:val="004A6E6A"/>
    <w:rsid w:val="004B2ED6"/>
    <w:rsid w:val="004B47F6"/>
    <w:rsid w:val="004C1BC0"/>
    <w:rsid w:val="004C516B"/>
    <w:rsid w:val="004C6475"/>
    <w:rsid w:val="004D2107"/>
    <w:rsid w:val="004E1145"/>
    <w:rsid w:val="004E32CD"/>
    <w:rsid w:val="004E63DB"/>
    <w:rsid w:val="005032AC"/>
    <w:rsid w:val="005178A8"/>
    <w:rsid w:val="00522A25"/>
    <w:rsid w:val="00527905"/>
    <w:rsid w:val="005358BE"/>
    <w:rsid w:val="00536228"/>
    <w:rsid w:val="00545E4C"/>
    <w:rsid w:val="005477C7"/>
    <w:rsid w:val="00550E32"/>
    <w:rsid w:val="005512BD"/>
    <w:rsid w:val="00551780"/>
    <w:rsid w:val="0055404B"/>
    <w:rsid w:val="00561D30"/>
    <w:rsid w:val="00567711"/>
    <w:rsid w:val="0058073D"/>
    <w:rsid w:val="00587A22"/>
    <w:rsid w:val="00591178"/>
    <w:rsid w:val="005A0EC1"/>
    <w:rsid w:val="005A44EB"/>
    <w:rsid w:val="005B46D5"/>
    <w:rsid w:val="005D4B32"/>
    <w:rsid w:val="005D7217"/>
    <w:rsid w:val="005D7771"/>
    <w:rsid w:val="005E1F42"/>
    <w:rsid w:val="005E4389"/>
    <w:rsid w:val="005F0CE5"/>
    <w:rsid w:val="005F19DC"/>
    <w:rsid w:val="005F4CFA"/>
    <w:rsid w:val="005F7A2D"/>
    <w:rsid w:val="00600EC6"/>
    <w:rsid w:val="00604C8F"/>
    <w:rsid w:val="006107FD"/>
    <w:rsid w:val="00626C14"/>
    <w:rsid w:val="00637C07"/>
    <w:rsid w:val="0064496A"/>
    <w:rsid w:val="00645AE4"/>
    <w:rsid w:val="0065119D"/>
    <w:rsid w:val="00654E40"/>
    <w:rsid w:val="00655A8D"/>
    <w:rsid w:val="00663806"/>
    <w:rsid w:val="00663E63"/>
    <w:rsid w:val="00665CC6"/>
    <w:rsid w:val="00671DDC"/>
    <w:rsid w:val="00674CA4"/>
    <w:rsid w:val="00687915"/>
    <w:rsid w:val="00687A9A"/>
    <w:rsid w:val="006A4A55"/>
    <w:rsid w:val="006A5D2A"/>
    <w:rsid w:val="006B2F11"/>
    <w:rsid w:val="006B6994"/>
    <w:rsid w:val="006C3F55"/>
    <w:rsid w:val="006C7BF5"/>
    <w:rsid w:val="006D34F1"/>
    <w:rsid w:val="006D4270"/>
    <w:rsid w:val="006D6888"/>
    <w:rsid w:val="006E2D80"/>
    <w:rsid w:val="006E51CF"/>
    <w:rsid w:val="006E77EE"/>
    <w:rsid w:val="006F0BA6"/>
    <w:rsid w:val="00700DA1"/>
    <w:rsid w:val="00702B30"/>
    <w:rsid w:val="00703457"/>
    <w:rsid w:val="007110E8"/>
    <w:rsid w:val="00712906"/>
    <w:rsid w:val="00713191"/>
    <w:rsid w:val="00720E6D"/>
    <w:rsid w:val="00721B44"/>
    <w:rsid w:val="0072631F"/>
    <w:rsid w:val="007425BD"/>
    <w:rsid w:val="00743E6E"/>
    <w:rsid w:val="00746CB5"/>
    <w:rsid w:val="007637B0"/>
    <w:rsid w:val="00784CD5"/>
    <w:rsid w:val="00787BAC"/>
    <w:rsid w:val="00796AE9"/>
    <w:rsid w:val="007A3167"/>
    <w:rsid w:val="007A374F"/>
    <w:rsid w:val="007B2FF1"/>
    <w:rsid w:val="007B38F0"/>
    <w:rsid w:val="007B7F63"/>
    <w:rsid w:val="007C2103"/>
    <w:rsid w:val="007D3DE3"/>
    <w:rsid w:val="007D3E14"/>
    <w:rsid w:val="007D4A8F"/>
    <w:rsid w:val="007E448C"/>
    <w:rsid w:val="007E7892"/>
    <w:rsid w:val="007F51B6"/>
    <w:rsid w:val="007F61C1"/>
    <w:rsid w:val="007F6253"/>
    <w:rsid w:val="007F73B6"/>
    <w:rsid w:val="007F7D1E"/>
    <w:rsid w:val="008077E8"/>
    <w:rsid w:val="008102E3"/>
    <w:rsid w:val="00830755"/>
    <w:rsid w:val="0083604D"/>
    <w:rsid w:val="0084241C"/>
    <w:rsid w:val="00844D8E"/>
    <w:rsid w:val="00845E6B"/>
    <w:rsid w:val="008508E8"/>
    <w:rsid w:val="00851C81"/>
    <w:rsid w:val="00860ACA"/>
    <w:rsid w:val="00881A31"/>
    <w:rsid w:val="00881E68"/>
    <w:rsid w:val="00882E59"/>
    <w:rsid w:val="00884007"/>
    <w:rsid w:val="008A1490"/>
    <w:rsid w:val="008A31E7"/>
    <w:rsid w:val="008C4C88"/>
    <w:rsid w:val="008D32E2"/>
    <w:rsid w:val="008D72BD"/>
    <w:rsid w:val="008D7E31"/>
    <w:rsid w:val="008F0AD1"/>
    <w:rsid w:val="008F3665"/>
    <w:rsid w:val="00900088"/>
    <w:rsid w:val="009213FE"/>
    <w:rsid w:val="00925C9F"/>
    <w:rsid w:val="009348DF"/>
    <w:rsid w:val="00961561"/>
    <w:rsid w:val="0096238F"/>
    <w:rsid w:val="00971A59"/>
    <w:rsid w:val="009730B6"/>
    <w:rsid w:val="00981F37"/>
    <w:rsid w:val="00982317"/>
    <w:rsid w:val="00982921"/>
    <w:rsid w:val="00982E45"/>
    <w:rsid w:val="009831BA"/>
    <w:rsid w:val="00983CEA"/>
    <w:rsid w:val="00986C65"/>
    <w:rsid w:val="00987B3E"/>
    <w:rsid w:val="009919E4"/>
    <w:rsid w:val="00994749"/>
    <w:rsid w:val="009A231C"/>
    <w:rsid w:val="009B7BE3"/>
    <w:rsid w:val="009C3588"/>
    <w:rsid w:val="009D326B"/>
    <w:rsid w:val="009D3986"/>
    <w:rsid w:val="009D5155"/>
    <w:rsid w:val="009E13BF"/>
    <w:rsid w:val="009E2502"/>
    <w:rsid w:val="009E626F"/>
    <w:rsid w:val="00A05CE3"/>
    <w:rsid w:val="00A1052B"/>
    <w:rsid w:val="00A108B6"/>
    <w:rsid w:val="00A13F60"/>
    <w:rsid w:val="00A21B8D"/>
    <w:rsid w:val="00A26C13"/>
    <w:rsid w:val="00A420E1"/>
    <w:rsid w:val="00A420FA"/>
    <w:rsid w:val="00A43006"/>
    <w:rsid w:val="00A447E2"/>
    <w:rsid w:val="00A51C78"/>
    <w:rsid w:val="00A7006B"/>
    <w:rsid w:val="00A97C71"/>
    <w:rsid w:val="00AA3A38"/>
    <w:rsid w:val="00AB04D9"/>
    <w:rsid w:val="00AC42B0"/>
    <w:rsid w:val="00AD2955"/>
    <w:rsid w:val="00AD3519"/>
    <w:rsid w:val="00AD38B3"/>
    <w:rsid w:val="00AD5952"/>
    <w:rsid w:val="00AE0C65"/>
    <w:rsid w:val="00AE1662"/>
    <w:rsid w:val="00AE529B"/>
    <w:rsid w:val="00B01E8A"/>
    <w:rsid w:val="00B0279C"/>
    <w:rsid w:val="00B03CEF"/>
    <w:rsid w:val="00B0576A"/>
    <w:rsid w:val="00B07D25"/>
    <w:rsid w:val="00B12323"/>
    <w:rsid w:val="00B15948"/>
    <w:rsid w:val="00B235E3"/>
    <w:rsid w:val="00B2382D"/>
    <w:rsid w:val="00B238F7"/>
    <w:rsid w:val="00B34C49"/>
    <w:rsid w:val="00B50D5D"/>
    <w:rsid w:val="00B54045"/>
    <w:rsid w:val="00B57851"/>
    <w:rsid w:val="00B62142"/>
    <w:rsid w:val="00B64D25"/>
    <w:rsid w:val="00B901BC"/>
    <w:rsid w:val="00B910BA"/>
    <w:rsid w:val="00B944DA"/>
    <w:rsid w:val="00BA53A2"/>
    <w:rsid w:val="00BA606D"/>
    <w:rsid w:val="00BB6971"/>
    <w:rsid w:val="00BC17AE"/>
    <w:rsid w:val="00BC1ED7"/>
    <w:rsid w:val="00BC6849"/>
    <w:rsid w:val="00BD15B7"/>
    <w:rsid w:val="00BD3583"/>
    <w:rsid w:val="00BE126B"/>
    <w:rsid w:val="00BE635C"/>
    <w:rsid w:val="00BF3E1D"/>
    <w:rsid w:val="00BF4956"/>
    <w:rsid w:val="00C02803"/>
    <w:rsid w:val="00C07EBC"/>
    <w:rsid w:val="00C23B52"/>
    <w:rsid w:val="00C5164D"/>
    <w:rsid w:val="00C51D47"/>
    <w:rsid w:val="00C645AC"/>
    <w:rsid w:val="00C65938"/>
    <w:rsid w:val="00C72884"/>
    <w:rsid w:val="00C740CF"/>
    <w:rsid w:val="00C92EDC"/>
    <w:rsid w:val="00C963BB"/>
    <w:rsid w:val="00C964DE"/>
    <w:rsid w:val="00C977E4"/>
    <w:rsid w:val="00C97CA8"/>
    <w:rsid w:val="00CA0732"/>
    <w:rsid w:val="00CA0F57"/>
    <w:rsid w:val="00CA1780"/>
    <w:rsid w:val="00CA3442"/>
    <w:rsid w:val="00CA5427"/>
    <w:rsid w:val="00CB1C89"/>
    <w:rsid w:val="00CB67C5"/>
    <w:rsid w:val="00CB7A5E"/>
    <w:rsid w:val="00CC105B"/>
    <w:rsid w:val="00CC347B"/>
    <w:rsid w:val="00CC71FF"/>
    <w:rsid w:val="00CD5F2D"/>
    <w:rsid w:val="00CE12EB"/>
    <w:rsid w:val="00CF1C91"/>
    <w:rsid w:val="00D04246"/>
    <w:rsid w:val="00D0530D"/>
    <w:rsid w:val="00D0539F"/>
    <w:rsid w:val="00D0608B"/>
    <w:rsid w:val="00D12549"/>
    <w:rsid w:val="00D26141"/>
    <w:rsid w:val="00D26224"/>
    <w:rsid w:val="00D34305"/>
    <w:rsid w:val="00D47535"/>
    <w:rsid w:val="00D52389"/>
    <w:rsid w:val="00D82CFC"/>
    <w:rsid w:val="00DA62FF"/>
    <w:rsid w:val="00DA7134"/>
    <w:rsid w:val="00DA797D"/>
    <w:rsid w:val="00DD7C97"/>
    <w:rsid w:val="00DE3B01"/>
    <w:rsid w:val="00DE6222"/>
    <w:rsid w:val="00E22295"/>
    <w:rsid w:val="00E34584"/>
    <w:rsid w:val="00E51052"/>
    <w:rsid w:val="00E65D31"/>
    <w:rsid w:val="00E72197"/>
    <w:rsid w:val="00E74BAC"/>
    <w:rsid w:val="00E75CA3"/>
    <w:rsid w:val="00E863AA"/>
    <w:rsid w:val="00EB1D61"/>
    <w:rsid w:val="00EB7A96"/>
    <w:rsid w:val="00EC0909"/>
    <w:rsid w:val="00EF0F33"/>
    <w:rsid w:val="00F05B77"/>
    <w:rsid w:val="00F168DF"/>
    <w:rsid w:val="00F172A2"/>
    <w:rsid w:val="00F23882"/>
    <w:rsid w:val="00F42C00"/>
    <w:rsid w:val="00F4480A"/>
    <w:rsid w:val="00F462AD"/>
    <w:rsid w:val="00F57F42"/>
    <w:rsid w:val="00F612A4"/>
    <w:rsid w:val="00F63D58"/>
    <w:rsid w:val="00F7011F"/>
    <w:rsid w:val="00F70A2B"/>
    <w:rsid w:val="00F77273"/>
    <w:rsid w:val="00F81E03"/>
    <w:rsid w:val="00F836F6"/>
    <w:rsid w:val="00F83EE7"/>
    <w:rsid w:val="00F9119C"/>
    <w:rsid w:val="00F959CE"/>
    <w:rsid w:val="00FA332B"/>
    <w:rsid w:val="00FA368D"/>
    <w:rsid w:val="00FB68ED"/>
    <w:rsid w:val="00FB7727"/>
    <w:rsid w:val="00FC3FCE"/>
    <w:rsid w:val="00FC4728"/>
    <w:rsid w:val="00FD222D"/>
    <w:rsid w:val="00FF1DCB"/>
    <w:rsid w:val="10949FCA"/>
    <w:rsid w:val="138D0A44"/>
    <w:rsid w:val="2D851698"/>
    <w:rsid w:val="2DD6283C"/>
    <w:rsid w:val="3F541327"/>
    <w:rsid w:val="47E3DA02"/>
    <w:rsid w:val="488EAF77"/>
    <w:rsid w:val="5424D6BE"/>
    <w:rsid w:val="560A0729"/>
    <w:rsid w:val="66D20125"/>
    <w:rsid w:val="6FAF5BDA"/>
    <w:rsid w:val="76912CC0"/>
    <w:rsid w:val="7903EAA3"/>
    <w:rsid w:val="79B5BDB4"/>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3DB7"/>
  <w15:chartTrackingRefBased/>
  <w15:docId w15:val="{AFDFF2E7-44D1-46C1-93C1-32076BA7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7A2D"/>
    <w:pPr>
      <w:spacing w:line="259" w:lineRule="auto"/>
    </w:pPr>
    <w:rPr>
      <w:sz w:val="22"/>
      <w:szCs w:val="22"/>
    </w:rPr>
  </w:style>
  <w:style w:type="paragraph" w:styleId="Pennawd1">
    <w:name w:val="heading 1"/>
    <w:basedOn w:val="Normal"/>
    <w:next w:val="Normal"/>
    <w:link w:val="Pennawd1Nod"/>
    <w:uiPriority w:val="9"/>
    <w:qFormat/>
    <w:rsid w:val="005F7A2D"/>
    <w:pPr>
      <w:keepNext/>
      <w:keepLines/>
      <w:spacing w:before="360" w:after="80" w:line="278" w:lineRule="auto"/>
      <w:outlineLvl w:val="0"/>
    </w:pPr>
    <w:rPr>
      <w:rFonts w:asciiTheme="majorHAnsi" w:hAnsiTheme="majorHAnsi" w:eastAsiaTheme="majorEastAsia" w:cstheme="majorBidi"/>
      <w:color w:val="0F4761" w:themeColor="accent1" w:themeShade="BF"/>
      <w:sz w:val="40"/>
      <w:szCs w:val="40"/>
    </w:rPr>
  </w:style>
  <w:style w:type="paragraph" w:styleId="Pennawd2">
    <w:name w:val="heading 2"/>
    <w:basedOn w:val="Normal"/>
    <w:next w:val="Normal"/>
    <w:link w:val="Pennawd2Nod"/>
    <w:uiPriority w:val="9"/>
    <w:unhideWhenUsed/>
    <w:qFormat/>
    <w:rsid w:val="005F7A2D"/>
    <w:pPr>
      <w:keepNext/>
      <w:keepLines/>
      <w:spacing w:before="160" w:after="80" w:line="278" w:lineRule="auto"/>
      <w:outlineLvl w:val="1"/>
    </w:pPr>
    <w:rPr>
      <w:rFonts w:asciiTheme="majorHAnsi" w:hAnsiTheme="majorHAnsi" w:eastAsiaTheme="majorEastAsia" w:cstheme="majorBidi"/>
      <w:color w:val="0F4761" w:themeColor="accent1" w:themeShade="BF"/>
      <w:sz w:val="32"/>
      <w:szCs w:val="32"/>
    </w:rPr>
  </w:style>
  <w:style w:type="paragraph" w:styleId="Pennawd3">
    <w:name w:val="heading 3"/>
    <w:basedOn w:val="Normal"/>
    <w:next w:val="Normal"/>
    <w:link w:val="Pennawd3Nod"/>
    <w:uiPriority w:val="9"/>
    <w:unhideWhenUsed/>
    <w:qFormat/>
    <w:rsid w:val="005F7A2D"/>
    <w:pPr>
      <w:keepNext/>
      <w:keepLines/>
      <w:spacing w:before="160" w:after="80" w:line="278" w:lineRule="auto"/>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5F7A2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Pennawd5">
    <w:name w:val="heading 5"/>
    <w:basedOn w:val="Normal"/>
    <w:next w:val="Normal"/>
    <w:link w:val="Pennawd5Nod"/>
    <w:uiPriority w:val="9"/>
    <w:semiHidden/>
    <w:unhideWhenUsed/>
    <w:qFormat/>
    <w:rsid w:val="005F7A2D"/>
    <w:pPr>
      <w:keepNext/>
      <w:keepLines/>
      <w:spacing w:before="80" w:after="40" w:line="278" w:lineRule="auto"/>
      <w:outlineLvl w:val="4"/>
    </w:pPr>
    <w:rPr>
      <w:rFonts w:eastAsiaTheme="majorEastAsia" w:cstheme="majorBidi"/>
      <w:color w:val="0F4761" w:themeColor="accent1" w:themeShade="BF"/>
      <w:sz w:val="24"/>
      <w:szCs w:val="24"/>
    </w:rPr>
  </w:style>
  <w:style w:type="paragraph" w:styleId="Pennawd6">
    <w:name w:val="heading 6"/>
    <w:basedOn w:val="Normal"/>
    <w:next w:val="Normal"/>
    <w:link w:val="Pennawd6Nod"/>
    <w:uiPriority w:val="9"/>
    <w:semiHidden/>
    <w:unhideWhenUsed/>
    <w:qFormat/>
    <w:rsid w:val="005F7A2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Pennawd7">
    <w:name w:val="heading 7"/>
    <w:basedOn w:val="Normal"/>
    <w:next w:val="Normal"/>
    <w:link w:val="Pennawd7Nod"/>
    <w:uiPriority w:val="9"/>
    <w:semiHidden/>
    <w:unhideWhenUsed/>
    <w:qFormat/>
    <w:rsid w:val="005F7A2D"/>
    <w:pPr>
      <w:keepNext/>
      <w:keepLines/>
      <w:spacing w:before="40" w:after="0" w:line="278" w:lineRule="auto"/>
      <w:outlineLvl w:val="6"/>
    </w:pPr>
    <w:rPr>
      <w:rFonts w:eastAsiaTheme="majorEastAsia" w:cstheme="majorBidi"/>
      <w:color w:val="595959" w:themeColor="text1" w:themeTint="A6"/>
      <w:sz w:val="24"/>
      <w:szCs w:val="24"/>
    </w:rPr>
  </w:style>
  <w:style w:type="paragraph" w:styleId="Pennawd8">
    <w:name w:val="heading 8"/>
    <w:basedOn w:val="Normal"/>
    <w:next w:val="Normal"/>
    <w:link w:val="Pennawd8Nod"/>
    <w:uiPriority w:val="9"/>
    <w:semiHidden/>
    <w:unhideWhenUsed/>
    <w:qFormat/>
    <w:rsid w:val="005F7A2D"/>
    <w:pPr>
      <w:keepNext/>
      <w:keepLines/>
      <w:spacing w:after="0" w:line="278" w:lineRule="auto"/>
      <w:outlineLvl w:val="7"/>
    </w:pPr>
    <w:rPr>
      <w:rFonts w:eastAsiaTheme="majorEastAsia" w:cstheme="majorBidi"/>
      <w:i/>
      <w:iCs/>
      <w:color w:val="272727" w:themeColor="text1" w:themeTint="D8"/>
      <w:sz w:val="24"/>
      <w:szCs w:val="24"/>
    </w:rPr>
  </w:style>
  <w:style w:type="paragraph" w:styleId="Pennawd9">
    <w:name w:val="heading 9"/>
    <w:basedOn w:val="Normal"/>
    <w:next w:val="Normal"/>
    <w:link w:val="Pennawd9Nod"/>
    <w:uiPriority w:val="9"/>
    <w:semiHidden/>
    <w:unhideWhenUsed/>
    <w:qFormat/>
    <w:rsid w:val="005F7A2D"/>
    <w:pPr>
      <w:keepNext/>
      <w:keepLines/>
      <w:spacing w:after="0" w:line="278" w:lineRule="auto"/>
      <w:outlineLvl w:val="8"/>
    </w:pPr>
    <w:rPr>
      <w:rFonts w:eastAsiaTheme="majorEastAsia" w:cstheme="majorBidi"/>
      <w:color w:val="272727" w:themeColor="text1" w:themeTint="D8"/>
      <w:sz w:val="24"/>
      <w:szCs w:val="24"/>
    </w:rPr>
  </w:style>
  <w:style w:type="character" w:styleId="FfontParagraffDdiofyn" w:default="1">
    <w:name w:val="Default Paragraph Font"/>
    <w:uiPriority w:val="1"/>
    <w:semiHidden/>
    <w:unhideWhenUsed/>
  </w:style>
  <w:style w:type="table" w:styleId="TablNormal" w:default="1">
    <w:name w:val="Normal Table"/>
    <w:uiPriority w:val="99"/>
    <w:semiHidden/>
    <w:unhideWhenUsed/>
    <w:tblPr>
      <w:tblInd w:w="0" w:type="dxa"/>
      <w:tblCellMar>
        <w:top w:w="0" w:type="dxa"/>
        <w:left w:w="108" w:type="dxa"/>
        <w:bottom w:w="0" w:type="dxa"/>
        <w:right w:w="108" w:type="dxa"/>
      </w:tblCellMar>
    </w:tblPr>
  </w:style>
  <w:style w:type="numbering" w:styleId="DimRhestr" w:default="1">
    <w:name w:val="No List"/>
    <w:uiPriority w:val="99"/>
    <w:semiHidden/>
    <w:unhideWhenUsed/>
  </w:style>
  <w:style w:type="character" w:styleId="Pennawd1Nod" w:customStyle="1">
    <w:name w:val="Pennawd 1 Nod"/>
    <w:basedOn w:val="FfontParagraffDdiofyn"/>
    <w:link w:val="Pennawd1"/>
    <w:uiPriority w:val="9"/>
    <w:rsid w:val="005F7A2D"/>
    <w:rPr>
      <w:rFonts w:asciiTheme="majorHAnsi" w:hAnsiTheme="majorHAnsi" w:eastAsiaTheme="majorEastAsia" w:cstheme="majorBidi"/>
      <w:color w:val="0F4761" w:themeColor="accent1" w:themeShade="BF"/>
      <w:sz w:val="40"/>
      <w:szCs w:val="40"/>
    </w:rPr>
  </w:style>
  <w:style w:type="character" w:styleId="Pennawd2Nod" w:customStyle="1">
    <w:name w:val="Pennawd 2 Nod"/>
    <w:basedOn w:val="FfontParagraffDdiofyn"/>
    <w:link w:val="Pennawd2"/>
    <w:uiPriority w:val="9"/>
    <w:rsid w:val="005F7A2D"/>
    <w:rPr>
      <w:rFonts w:asciiTheme="majorHAnsi" w:hAnsiTheme="majorHAnsi" w:eastAsiaTheme="majorEastAsia" w:cstheme="majorBidi"/>
      <w:color w:val="0F4761" w:themeColor="accent1" w:themeShade="BF"/>
      <w:sz w:val="32"/>
      <w:szCs w:val="32"/>
    </w:rPr>
  </w:style>
  <w:style w:type="character" w:styleId="Pennawd3Nod" w:customStyle="1">
    <w:name w:val="Pennawd 3 Nod"/>
    <w:basedOn w:val="FfontParagraffDdiofyn"/>
    <w:link w:val="Pennawd3"/>
    <w:uiPriority w:val="9"/>
    <w:rsid w:val="005F7A2D"/>
    <w:rPr>
      <w:rFonts w:eastAsiaTheme="majorEastAsia" w:cstheme="majorBidi"/>
      <w:color w:val="0F4761" w:themeColor="accent1" w:themeShade="BF"/>
      <w:sz w:val="28"/>
      <w:szCs w:val="28"/>
    </w:rPr>
  </w:style>
  <w:style w:type="character" w:styleId="Pennawd4Nod" w:customStyle="1">
    <w:name w:val="Pennawd 4 Nod"/>
    <w:basedOn w:val="FfontParagraffDdiofyn"/>
    <w:link w:val="Pennawd4"/>
    <w:uiPriority w:val="9"/>
    <w:semiHidden/>
    <w:rsid w:val="005F7A2D"/>
    <w:rPr>
      <w:rFonts w:eastAsiaTheme="majorEastAsia" w:cstheme="majorBidi"/>
      <w:i/>
      <w:iCs/>
      <w:color w:val="0F4761" w:themeColor="accent1" w:themeShade="BF"/>
    </w:rPr>
  </w:style>
  <w:style w:type="character" w:styleId="Pennawd5Nod" w:customStyle="1">
    <w:name w:val="Pennawd 5 Nod"/>
    <w:basedOn w:val="FfontParagraffDdiofyn"/>
    <w:link w:val="Pennawd5"/>
    <w:uiPriority w:val="9"/>
    <w:semiHidden/>
    <w:rsid w:val="005F7A2D"/>
    <w:rPr>
      <w:rFonts w:eastAsiaTheme="majorEastAsia" w:cstheme="majorBidi"/>
      <w:color w:val="0F4761" w:themeColor="accent1" w:themeShade="BF"/>
    </w:rPr>
  </w:style>
  <w:style w:type="character" w:styleId="Pennawd6Nod" w:customStyle="1">
    <w:name w:val="Pennawd 6 Nod"/>
    <w:basedOn w:val="FfontParagraffDdiofyn"/>
    <w:link w:val="Pennawd6"/>
    <w:uiPriority w:val="9"/>
    <w:semiHidden/>
    <w:rsid w:val="005F7A2D"/>
    <w:rPr>
      <w:rFonts w:eastAsiaTheme="majorEastAsia" w:cstheme="majorBidi"/>
      <w:i/>
      <w:iCs/>
      <w:color w:val="595959" w:themeColor="text1" w:themeTint="A6"/>
    </w:rPr>
  </w:style>
  <w:style w:type="character" w:styleId="Pennawd7Nod" w:customStyle="1">
    <w:name w:val="Pennawd 7 Nod"/>
    <w:basedOn w:val="FfontParagraffDdiofyn"/>
    <w:link w:val="Pennawd7"/>
    <w:uiPriority w:val="9"/>
    <w:semiHidden/>
    <w:rsid w:val="005F7A2D"/>
    <w:rPr>
      <w:rFonts w:eastAsiaTheme="majorEastAsia" w:cstheme="majorBidi"/>
      <w:color w:val="595959" w:themeColor="text1" w:themeTint="A6"/>
    </w:rPr>
  </w:style>
  <w:style w:type="character" w:styleId="Pennawd8Nod" w:customStyle="1">
    <w:name w:val="Pennawd 8 Nod"/>
    <w:basedOn w:val="FfontParagraffDdiofyn"/>
    <w:link w:val="Pennawd8"/>
    <w:uiPriority w:val="9"/>
    <w:semiHidden/>
    <w:rsid w:val="005F7A2D"/>
    <w:rPr>
      <w:rFonts w:eastAsiaTheme="majorEastAsia" w:cstheme="majorBidi"/>
      <w:i/>
      <w:iCs/>
      <w:color w:val="272727" w:themeColor="text1" w:themeTint="D8"/>
    </w:rPr>
  </w:style>
  <w:style w:type="character" w:styleId="Pennawd9Nod" w:customStyle="1">
    <w:name w:val="Pennawd 9 Nod"/>
    <w:basedOn w:val="FfontParagraffDdiofyn"/>
    <w:link w:val="Pennawd9"/>
    <w:uiPriority w:val="9"/>
    <w:semiHidden/>
    <w:rsid w:val="005F7A2D"/>
    <w:rPr>
      <w:rFonts w:eastAsiaTheme="majorEastAsia" w:cstheme="majorBidi"/>
      <w:color w:val="272727" w:themeColor="text1" w:themeTint="D8"/>
    </w:rPr>
  </w:style>
  <w:style w:type="paragraph" w:styleId="Teitl">
    <w:name w:val="Title"/>
    <w:basedOn w:val="Normal"/>
    <w:next w:val="Normal"/>
    <w:link w:val="TeitlNod"/>
    <w:uiPriority w:val="10"/>
    <w:qFormat/>
    <w:rsid w:val="005F7A2D"/>
    <w:pPr>
      <w:spacing w:after="80" w:line="240" w:lineRule="auto"/>
      <w:contextualSpacing/>
    </w:pPr>
    <w:rPr>
      <w:rFonts w:asciiTheme="majorHAnsi" w:hAnsiTheme="majorHAnsi" w:eastAsiaTheme="majorEastAsia" w:cstheme="majorBidi"/>
      <w:spacing w:val="-10"/>
      <w:kern w:val="28"/>
      <w:sz w:val="56"/>
      <w:szCs w:val="56"/>
    </w:rPr>
  </w:style>
  <w:style w:type="character" w:styleId="TeitlNod" w:customStyle="1">
    <w:name w:val="Teitl Nod"/>
    <w:basedOn w:val="FfontParagraffDdiofyn"/>
    <w:link w:val="Teitl"/>
    <w:uiPriority w:val="10"/>
    <w:rsid w:val="005F7A2D"/>
    <w:rPr>
      <w:rFonts w:asciiTheme="majorHAnsi" w:hAnsiTheme="majorHAnsi" w:eastAsiaTheme="majorEastAsia" w:cstheme="majorBidi"/>
      <w:spacing w:val="-10"/>
      <w:kern w:val="28"/>
      <w:sz w:val="56"/>
      <w:szCs w:val="56"/>
    </w:rPr>
  </w:style>
  <w:style w:type="paragraph" w:styleId="Isdeitl">
    <w:name w:val="Subtitle"/>
    <w:basedOn w:val="Normal"/>
    <w:next w:val="Normal"/>
    <w:link w:val="IsdeitlNod"/>
    <w:uiPriority w:val="11"/>
    <w:qFormat/>
    <w:rsid w:val="005F7A2D"/>
    <w:pPr>
      <w:numPr>
        <w:ilvl w:val="1"/>
      </w:numPr>
      <w:spacing w:line="278" w:lineRule="auto"/>
    </w:pPr>
    <w:rPr>
      <w:rFonts w:eastAsiaTheme="majorEastAsia" w:cstheme="majorBidi"/>
      <w:color w:val="595959" w:themeColor="text1" w:themeTint="A6"/>
      <w:spacing w:val="15"/>
      <w:sz w:val="28"/>
      <w:szCs w:val="28"/>
    </w:rPr>
  </w:style>
  <w:style w:type="character" w:styleId="IsdeitlNod" w:customStyle="1">
    <w:name w:val="Isdeitl Nod"/>
    <w:basedOn w:val="FfontParagraffDdiofyn"/>
    <w:link w:val="Isdeitl"/>
    <w:uiPriority w:val="11"/>
    <w:rsid w:val="005F7A2D"/>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5F7A2D"/>
    <w:pPr>
      <w:spacing w:before="160" w:line="278" w:lineRule="auto"/>
      <w:jc w:val="center"/>
    </w:pPr>
    <w:rPr>
      <w:i/>
      <w:iCs/>
      <w:color w:val="404040" w:themeColor="text1" w:themeTint="BF"/>
      <w:sz w:val="24"/>
      <w:szCs w:val="24"/>
    </w:rPr>
  </w:style>
  <w:style w:type="character" w:styleId="DyfyniadNod" w:customStyle="1">
    <w:name w:val="Dyfyniad Nod"/>
    <w:basedOn w:val="FfontParagraffDdiofyn"/>
    <w:link w:val="Dyfyniad"/>
    <w:uiPriority w:val="29"/>
    <w:rsid w:val="005F7A2D"/>
    <w:rPr>
      <w:i/>
      <w:iCs/>
      <w:color w:val="404040" w:themeColor="text1" w:themeTint="BF"/>
    </w:rPr>
  </w:style>
  <w:style w:type="paragraph" w:styleId="ParagraffRhestr">
    <w:name w:val="List Paragraph"/>
    <w:basedOn w:val="Normal"/>
    <w:uiPriority w:val="34"/>
    <w:qFormat/>
    <w:rsid w:val="005F7A2D"/>
    <w:pPr>
      <w:spacing w:line="278" w:lineRule="auto"/>
      <w:ind w:left="720"/>
      <w:contextualSpacing/>
    </w:pPr>
    <w:rPr>
      <w:sz w:val="24"/>
      <w:szCs w:val="24"/>
    </w:rPr>
  </w:style>
  <w:style w:type="character" w:styleId="PwyslaisDdwys">
    <w:name w:val="Intense Emphasis"/>
    <w:basedOn w:val="FfontParagraffDdiofyn"/>
    <w:uiPriority w:val="21"/>
    <w:qFormat/>
    <w:rsid w:val="005F7A2D"/>
    <w:rPr>
      <w:i/>
      <w:iCs/>
      <w:color w:val="0F4761" w:themeColor="accent1" w:themeShade="BF"/>
    </w:rPr>
  </w:style>
  <w:style w:type="paragraph" w:styleId="DyfyniadDwys">
    <w:name w:val="Intense Quote"/>
    <w:basedOn w:val="Normal"/>
    <w:next w:val="Normal"/>
    <w:link w:val="DyfyniadDwysNod"/>
    <w:uiPriority w:val="30"/>
    <w:qFormat/>
    <w:rsid w:val="005F7A2D"/>
    <w:pPr>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0F4761" w:themeColor="accent1" w:themeShade="BF"/>
      <w:sz w:val="24"/>
      <w:szCs w:val="24"/>
    </w:rPr>
  </w:style>
  <w:style w:type="character" w:styleId="DyfyniadDwysNod" w:customStyle="1">
    <w:name w:val="Dyfyniad Dwys Nod"/>
    <w:basedOn w:val="FfontParagraffDdiofyn"/>
    <w:link w:val="DyfyniadDwys"/>
    <w:uiPriority w:val="30"/>
    <w:rsid w:val="005F7A2D"/>
    <w:rPr>
      <w:i/>
      <w:iCs/>
      <w:color w:val="0F4761" w:themeColor="accent1" w:themeShade="BF"/>
    </w:rPr>
  </w:style>
  <w:style w:type="character" w:styleId="CyfeirnodDwys">
    <w:name w:val="Intense Reference"/>
    <w:basedOn w:val="FfontParagraffDdiofyn"/>
    <w:uiPriority w:val="32"/>
    <w:qFormat/>
    <w:rsid w:val="005F7A2D"/>
    <w:rPr>
      <w:b/>
      <w:bCs/>
      <w:smallCaps/>
      <w:color w:val="0F4761" w:themeColor="accent1" w:themeShade="BF"/>
      <w:spacing w:val="5"/>
    </w:rPr>
  </w:style>
  <w:style w:type="paragraph" w:styleId="Pennyn">
    <w:name w:val="header"/>
    <w:basedOn w:val="Normal"/>
    <w:link w:val="PennynNod"/>
    <w:uiPriority w:val="99"/>
    <w:unhideWhenUsed/>
    <w:rsid w:val="005F7A2D"/>
    <w:pPr>
      <w:tabs>
        <w:tab w:val="center" w:pos="4513"/>
        <w:tab w:val="right" w:pos="9026"/>
      </w:tabs>
      <w:spacing w:after="0" w:line="240" w:lineRule="auto"/>
    </w:pPr>
  </w:style>
  <w:style w:type="character" w:styleId="PennynNod" w:customStyle="1">
    <w:name w:val="Pennyn Nod"/>
    <w:basedOn w:val="FfontParagraffDdiofyn"/>
    <w:link w:val="Pennyn"/>
    <w:uiPriority w:val="99"/>
    <w:rsid w:val="005F7A2D"/>
    <w:rPr>
      <w:sz w:val="22"/>
      <w:szCs w:val="22"/>
    </w:rPr>
  </w:style>
  <w:style w:type="paragraph" w:styleId="Troedyn">
    <w:name w:val="footer"/>
    <w:basedOn w:val="Normal"/>
    <w:link w:val="TroedynNod"/>
    <w:uiPriority w:val="99"/>
    <w:unhideWhenUsed/>
    <w:rsid w:val="005F7A2D"/>
    <w:pPr>
      <w:tabs>
        <w:tab w:val="center" w:pos="4513"/>
        <w:tab w:val="right" w:pos="9026"/>
      </w:tabs>
      <w:spacing w:after="0" w:line="240" w:lineRule="auto"/>
    </w:pPr>
  </w:style>
  <w:style w:type="character" w:styleId="TroedynNod" w:customStyle="1">
    <w:name w:val="Troedyn Nod"/>
    <w:basedOn w:val="FfontParagraffDdiofyn"/>
    <w:link w:val="Troedyn"/>
    <w:uiPriority w:val="99"/>
    <w:rsid w:val="005F7A2D"/>
    <w:rPr>
      <w:sz w:val="22"/>
      <w:szCs w:val="22"/>
    </w:rPr>
  </w:style>
  <w:style w:type="character" w:styleId="CyfeirnodSylw">
    <w:name w:val="annotation reference"/>
    <w:basedOn w:val="FfontParagraffDdiofyn"/>
    <w:uiPriority w:val="99"/>
    <w:semiHidden/>
    <w:unhideWhenUsed/>
    <w:rsid w:val="00881E68"/>
    <w:rPr>
      <w:sz w:val="16"/>
      <w:szCs w:val="16"/>
    </w:rPr>
  </w:style>
  <w:style w:type="paragraph" w:styleId="TestunSylw">
    <w:name w:val="annotation text"/>
    <w:basedOn w:val="Normal"/>
    <w:link w:val="TestunSylwNod"/>
    <w:uiPriority w:val="99"/>
    <w:unhideWhenUsed/>
    <w:rsid w:val="00881E68"/>
    <w:pPr>
      <w:spacing w:line="240" w:lineRule="auto"/>
    </w:pPr>
    <w:rPr>
      <w:sz w:val="20"/>
      <w:szCs w:val="20"/>
    </w:rPr>
  </w:style>
  <w:style w:type="character" w:styleId="TestunSylwNod" w:customStyle="1">
    <w:name w:val="Testun Sylw Nod"/>
    <w:basedOn w:val="FfontParagraffDdiofyn"/>
    <w:link w:val="TestunSylw"/>
    <w:uiPriority w:val="99"/>
    <w:rsid w:val="00881E68"/>
    <w:rPr>
      <w:sz w:val="20"/>
      <w:szCs w:val="20"/>
    </w:rPr>
  </w:style>
  <w:style w:type="table" w:styleId="GridTabl">
    <w:name w:val="Table Grid"/>
    <w:basedOn w:val="TablNormal"/>
    <w:uiPriority w:val="39"/>
    <w:rsid w:val="002B341C"/>
    <w:pPr>
      <w:spacing w:after="0" w:line="240" w:lineRule="auto"/>
    </w:pPr>
    <w:rPr>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wncSylw">
    <w:name w:val="annotation subject"/>
    <w:basedOn w:val="TestunSylw"/>
    <w:next w:val="TestunSylw"/>
    <w:link w:val="PwncSylwNod"/>
    <w:uiPriority w:val="99"/>
    <w:semiHidden/>
    <w:unhideWhenUsed/>
    <w:rsid w:val="009E13BF"/>
    <w:rPr>
      <w:b/>
      <w:bCs/>
    </w:rPr>
  </w:style>
  <w:style w:type="character" w:styleId="PwncSylwNod" w:customStyle="1">
    <w:name w:val="Pwnc Sylw Nod"/>
    <w:basedOn w:val="TestunSylwNod"/>
    <w:link w:val="PwncSylw"/>
    <w:uiPriority w:val="99"/>
    <w:semiHidden/>
    <w:rsid w:val="009E13BF"/>
    <w:rPr>
      <w:b/>
      <w:bCs/>
      <w:sz w:val="20"/>
      <w:szCs w:val="20"/>
    </w:rPr>
  </w:style>
  <w:style w:type="character" w:styleId="TestunDalfan">
    <w:name w:val="Placeholder Text"/>
    <w:basedOn w:val="FfontParagraffDdiofyn"/>
    <w:uiPriority w:val="99"/>
    <w:semiHidden/>
    <w:rsid w:val="00CD5F2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291186">
      <w:marLeft w:val="0"/>
      <w:marRight w:val="0"/>
      <w:marTop w:val="0"/>
      <w:marBottom w:val="0"/>
      <w:divBdr>
        <w:top w:val="none" w:sz="0" w:space="0" w:color="auto"/>
        <w:left w:val="none" w:sz="0" w:space="0" w:color="auto"/>
        <w:bottom w:val="none" w:sz="0" w:space="0" w:color="auto"/>
        <w:right w:val="none" w:sz="0" w:space="0" w:color="auto"/>
      </w:divBdr>
    </w:div>
    <w:div w:id="732779239">
      <w:marLeft w:val="0"/>
      <w:marRight w:val="0"/>
      <w:marTop w:val="0"/>
      <w:marBottom w:val="0"/>
      <w:divBdr>
        <w:top w:val="none" w:sz="0" w:space="0" w:color="auto"/>
        <w:left w:val="none" w:sz="0" w:space="0" w:color="auto"/>
        <w:bottom w:val="none" w:sz="0" w:space="0" w:color="auto"/>
        <w:right w:val="none" w:sz="0" w:space="0" w:color="auto"/>
      </w:divBdr>
    </w:div>
    <w:div w:id="15401665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19b691799ffc0470a35078861dee293d">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458d317b83c35f6205d031ee08754259"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BA3A7-C21A-452B-A737-8453EA7BADA1}">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customXml/itemProps2.xml><?xml version="1.0" encoding="utf-8"?>
<ds:datastoreItem xmlns:ds="http://schemas.openxmlformats.org/officeDocument/2006/customXml" ds:itemID="{E85B875A-FF09-4C90-885A-FB32314C2F62}">
  <ds:schemaRefs>
    <ds:schemaRef ds:uri="http://schemas.microsoft.com/sharepoint/v3/contenttype/forms"/>
  </ds:schemaRefs>
</ds:datastoreItem>
</file>

<file path=customXml/itemProps3.xml><?xml version="1.0" encoding="utf-8"?>
<ds:datastoreItem xmlns:ds="http://schemas.openxmlformats.org/officeDocument/2006/customXml" ds:itemID="{F67A55FD-FD71-477A-9695-E64B0E4DA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Carys Edwards</dc:creator>
  <keywords/>
  <dc:description/>
  <lastModifiedBy>Carys Edwards</lastModifiedBy>
  <revision>4</revision>
  <dcterms:created xsi:type="dcterms:W3CDTF">2025-07-28T18:20:00.0000000Z</dcterms:created>
  <dcterms:modified xsi:type="dcterms:W3CDTF">2025-10-02T13:00:23.3654268Z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ies>
</file>